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57" w:rsidRPr="00EF6057" w:rsidRDefault="00EF6057" w:rsidP="00EF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МОКРУШИНСКОГО СЕЛЬСОВЕТА</w:t>
      </w:r>
    </w:p>
    <w:p w:rsidR="00EF6057" w:rsidRPr="00EF6057" w:rsidRDefault="00EF6057" w:rsidP="00EF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КАНСКОГО РАЙОНА КРАСНОЯРСКОГО КРАЯ </w:t>
      </w:r>
    </w:p>
    <w:p w:rsidR="00EF6057" w:rsidRPr="00EF6057" w:rsidRDefault="00EF6057" w:rsidP="00EF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6057" w:rsidRPr="00EF6057" w:rsidRDefault="00EF6057" w:rsidP="00EF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EF6057" w:rsidRPr="00EF6057" w:rsidRDefault="00EF6057" w:rsidP="00EF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6057" w:rsidRPr="00EF6057" w:rsidRDefault="00EF6057" w:rsidP="00EF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03.06.2015г                                       с. Мокруша                                                 </w:t>
      </w: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№  23-п</w:t>
      </w:r>
    </w:p>
    <w:p w:rsidR="00EF6057" w:rsidRPr="00EF6057" w:rsidRDefault="00EF6057" w:rsidP="00EF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6057" w:rsidRPr="00EF6057" w:rsidRDefault="00EF6057" w:rsidP="00EF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Отчет об исполнении бюджета </w:t>
      </w:r>
    </w:p>
    <w:p w:rsidR="00EF6057" w:rsidRPr="00EF6057" w:rsidRDefault="00EF6057" w:rsidP="00EF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Мокрушинского сельсовета </w:t>
      </w:r>
    </w:p>
    <w:p w:rsidR="00EF6057" w:rsidRPr="00EF6057" w:rsidRDefault="00EF6057" w:rsidP="00EF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1квартал 2015г.</w:t>
      </w:r>
    </w:p>
    <w:p w:rsidR="00EF6057" w:rsidRPr="00EF6057" w:rsidRDefault="00EF6057" w:rsidP="00EF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6057" w:rsidRPr="00EF6057" w:rsidRDefault="00EF6057" w:rsidP="00EF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6057" w:rsidRPr="00EF6057" w:rsidRDefault="00EF6057" w:rsidP="00EF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 соответствии со ст. 264.2   Бюджетного кодекса Российской Федерации, ст.54, 55 Устава Мокрушинского сельсовета  ПОСТАНОВЛЯЮ:      </w:t>
      </w:r>
    </w:p>
    <w:p w:rsidR="00EF6057" w:rsidRPr="00EF6057" w:rsidRDefault="00EF6057" w:rsidP="00EF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6057" w:rsidRPr="00EF6057" w:rsidRDefault="00EF6057" w:rsidP="00EF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отчет об исполнении местного бюджета  за 1 квартал </w:t>
      </w:r>
      <w:smartTag w:uri="urn:schemas-microsoft-com:office:smarttags" w:element="metricconverter">
        <w:smartTagPr>
          <w:attr w:name="ProductID" w:val="2015 г"/>
        </w:smartTagPr>
        <w:r w:rsidRPr="00EF605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2015 г</w:t>
        </w:r>
      </w:smartTag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доходам в сумме: 2851,0 тыс. руб. и расходам в сумме 2818,5 тыс. руб.</w:t>
      </w:r>
    </w:p>
    <w:p w:rsidR="00EF6057" w:rsidRPr="00EF6057" w:rsidRDefault="00EF6057" w:rsidP="00EF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Утвердить источники внутреннего финансирования  профицит   местного бюджета  за 1 квартал 2015г. – 32,5 тыс. рублей согласно </w:t>
      </w:r>
      <w:r w:rsidRPr="00EF6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приложению № 1</w:t>
      </w: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 настоящему Постановлению.  </w:t>
      </w:r>
    </w:p>
    <w:p w:rsidR="00EF6057" w:rsidRPr="00EF6057" w:rsidRDefault="00EF6057" w:rsidP="00EF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>3. Утвердить отчет об исполнении доходов местного бюджета за 1квартал  2015г. по группам,  подгруппам и статьям классификации доходов бюджета Российской    Федерации  согласно</w:t>
      </w:r>
      <w:r w:rsidRPr="00EF6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приложению № 2</w:t>
      </w: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 Постановлению.</w:t>
      </w:r>
    </w:p>
    <w:p w:rsidR="00EF6057" w:rsidRPr="00EF6057" w:rsidRDefault="00EF6057" w:rsidP="00EF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Утвердить отчет по кодам, классификации  доходов  главного администратора доходов Администрации Мокрушинского сельсовета за 1 квартал 2015г. согласно </w:t>
      </w:r>
      <w:r w:rsidRPr="00EF6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приложению №  3</w:t>
      </w: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Постановлению.</w:t>
      </w:r>
    </w:p>
    <w:p w:rsidR="00EF6057" w:rsidRPr="00EF6057" w:rsidRDefault="00EF6057" w:rsidP="00EF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>5.Утвердить отчет об исполнении расходов местного бюджета за 1квартал 2015г. по разделам и подразделам, целевым статьям и видам расходов ведомственной классификации  расходов бюджетов Российской Федерации, согласно</w:t>
      </w:r>
      <w:r w:rsidRPr="00EF6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приложению</w:t>
      </w: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6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4</w:t>
      </w: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 настоящему Постановлению.</w:t>
      </w:r>
    </w:p>
    <w:p w:rsidR="00EF6057" w:rsidRPr="00EF6057" w:rsidRDefault="00EF6057" w:rsidP="00EF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Утвердить отчет об исполнении резервных фондов  Администрации Мокрушинского сельсовета  за 1квартал 2015г согласно </w:t>
      </w:r>
      <w:r w:rsidRPr="00EF6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приложению № 5</w:t>
      </w:r>
    </w:p>
    <w:p w:rsidR="00EF6057" w:rsidRPr="00EF6057" w:rsidRDefault="00EF6057" w:rsidP="00EF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Утвердить сведения о ходе исполнения бюджета  и численности муниципальных служащих согласно </w:t>
      </w:r>
      <w:r w:rsidRPr="00EF6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приложению № 6, №7.</w:t>
      </w:r>
    </w:p>
    <w:p w:rsidR="00EF6057" w:rsidRPr="00EF6057" w:rsidRDefault="00EF6057" w:rsidP="00EF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>8. Контроль по исполнению постановления оставляю за собой.</w:t>
      </w:r>
    </w:p>
    <w:p w:rsidR="00EF6057" w:rsidRPr="00EF6057" w:rsidRDefault="00EF6057" w:rsidP="00EF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>9. Постановление вступает в силу со дня опубликования в печатном издании «Ведомости органов местного самоуправления Мокрушинского сельсовета».</w:t>
      </w:r>
    </w:p>
    <w:p w:rsidR="00EF6057" w:rsidRPr="00EF6057" w:rsidRDefault="00EF6057" w:rsidP="00EF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6057" w:rsidRPr="00EF6057" w:rsidRDefault="00EF6057" w:rsidP="00EF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Мокрушинского сельсовета:                                           Анциферов А.Г.</w:t>
      </w:r>
    </w:p>
    <w:p w:rsidR="00EF6057" w:rsidRPr="00EF6057" w:rsidRDefault="00EF6057" w:rsidP="00EF6057">
      <w:pPr>
        <w:keepNext/>
        <w:tabs>
          <w:tab w:val="left" w:pos="5360"/>
          <w:tab w:val="left" w:pos="6420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F60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Приложение  №1  </w:t>
      </w:r>
    </w:p>
    <w:p w:rsidR="00EF6057" w:rsidRPr="00EF6057" w:rsidRDefault="00EF6057" w:rsidP="00EF6057">
      <w:pPr>
        <w:keepNext/>
        <w:tabs>
          <w:tab w:val="left" w:pos="5360"/>
          <w:tab w:val="left" w:pos="6420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F60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к постановлению                                                                                                     </w:t>
      </w:r>
    </w:p>
    <w:p w:rsidR="00EF6057" w:rsidRPr="00EF6057" w:rsidRDefault="00EF6057" w:rsidP="00EF6057">
      <w:pPr>
        <w:keepNext/>
        <w:tabs>
          <w:tab w:val="left" w:pos="709"/>
        </w:tabs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F605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№ 23-П от 03.06.2015г                                                      </w:t>
      </w:r>
    </w:p>
    <w:p w:rsidR="00EF6057" w:rsidRPr="00EF6057" w:rsidRDefault="00EF6057" w:rsidP="00EF6057">
      <w:pPr>
        <w:keepNext/>
        <w:tabs>
          <w:tab w:val="left" w:pos="709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F605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Источники внутреннего финансирования</w:t>
      </w:r>
    </w:p>
    <w:p w:rsidR="00EF6057" w:rsidRPr="00EF6057" w:rsidRDefault="00EF6057" w:rsidP="00EF6057">
      <w:pPr>
        <w:keepNext/>
        <w:tabs>
          <w:tab w:val="left" w:pos="709"/>
        </w:tabs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F605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дефицита сельского бюджета</w:t>
      </w:r>
    </w:p>
    <w:p w:rsidR="00EF6057" w:rsidRPr="00EF6057" w:rsidRDefault="00EF6057" w:rsidP="00EF6057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F605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 2015год и плановый период  2016-2017</w:t>
      </w:r>
    </w:p>
    <w:p w:rsidR="00EF6057" w:rsidRPr="00EF6057" w:rsidRDefault="00EF6057" w:rsidP="00EF6057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F605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          тыс. руб.</w:t>
      </w:r>
    </w:p>
    <w:tbl>
      <w:tblPr>
        <w:tblW w:w="8217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727"/>
        <w:gridCol w:w="2472"/>
        <w:gridCol w:w="2284"/>
        <w:gridCol w:w="951"/>
        <w:gridCol w:w="951"/>
        <w:gridCol w:w="832"/>
      </w:tblGrid>
      <w:tr w:rsidR="00EF6057" w:rsidRPr="00EF6057" w:rsidTr="00B2792F">
        <w:trPr>
          <w:trHeight w:val="304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ведомства, группы, подгруппы, статьи и вида источников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на</w:t>
            </w:r>
          </w:p>
        </w:tc>
      </w:tr>
      <w:tr w:rsidR="00EF6057" w:rsidRPr="00EF6057" w:rsidTr="00B2792F">
        <w:trPr>
          <w:trHeight w:val="682"/>
        </w:trPr>
        <w:tc>
          <w:tcPr>
            <w:tcW w:w="7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</w:tr>
      <w:tr w:rsidR="00EF6057" w:rsidRPr="00EF6057" w:rsidTr="00B2792F">
        <w:trPr>
          <w:trHeight w:val="166"/>
        </w:trPr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F6057" w:rsidRPr="00EF6057" w:rsidTr="00B2792F">
        <w:trPr>
          <w:trHeight w:val="680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000000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825 01 05  00 00 00 0000 000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Изменения остатков средств на счетах по учету средств бюджетов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F6057" w:rsidRPr="00EF6057" w:rsidTr="00B2792F">
        <w:trPr>
          <w:trHeight w:val="468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000000"/>
            </w:tcBorders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825 01 05  00 00 00 0000 500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-2851,0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-9278,9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-9273,6</w:t>
            </w:r>
          </w:p>
        </w:tc>
      </w:tr>
      <w:tr w:rsidR="00EF6057" w:rsidRPr="00EF6057" w:rsidTr="00B2792F">
        <w:trPr>
          <w:trHeight w:val="453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000000"/>
            </w:tcBorders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82501 05  02 00 00 0000 500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-2851,0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-9278,9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-9273,6</w:t>
            </w:r>
          </w:p>
        </w:tc>
      </w:tr>
      <w:tr w:rsidR="00EF6057" w:rsidRPr="00EF6057" w:rsidTr="00B2792F">
        <w:trPr>
          <w:trHeight w:val="453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000000"/>
            </w:tcBorders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825 01 05  02 01 00 0000 510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-2851,0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-9278,9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-9273,6</w:t>
            </w:r>
          </w:p>
        </w:tc>
      </w:tr>
      <w:tr w:rsidR="00EF6057" w:rsidRPr="00EF6057" w:rsidTr="00B2792F">
        <w:trPr>
          <w:trHeight w:val="695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000000"/>
            </w:tcBorders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825 01 05  02 01 10 0000 510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-2851,0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-9278,9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-9273,6</w:t>
            </w:r>
          </w:p>
        </w:tc>
      </w:tr>
      <w:tr w:rsidR="00EF6057" w:rsidRPr="00EF6057" w:rsidTr="00B2792F">
        <w:trPr>
          <w:trHeight w:val="453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000000"/>
            </w:tcBorders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825 01 05  00 00 00 0000 600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2818,5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9477,4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9472,1</w:t>
            </w:r>
          </w:p>
        </w:tc>
      </w:tr>
      <w:tr w:rsidR="00EF6057" w:rsidRPr="00EF6057" w:rsidTr="00B2792F">
        <w:trPr>
          <w:trHeight w:val="468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000000"/>
            </w:tcBorders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825 01 05  02 00 00 0000 600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2818,5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9477,4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9472,1</w:t>
            </w:r>
          </w:p>
        </w:tc>
      </w:tr>
      <w:tr w:rsidR="00EF6057" w:rsidRPr="00EF6057" w:rsidTr="00B2792F">
        <w:trPr>
          <w:trHeight w:val="488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000000"/>
            </w:tcBorders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825 01 05  02 01 00 0000 610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2818,5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9477,4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9472,1</w:t>
            </w:r>
          </w:p>
        </w:tc>
      </w:tr>
      <w:tr w:rsidR="00EF6057" w:rsidRPr="00EF6057" w:rsidTr="00B2792F">
        <w:trPr>
          <w:trHeight w:val="695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000000"/>
            </w:tcBorders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825 01 05  02 01 10 0000 610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2818,5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9477,4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9472,1</w:t>
            </w:r>
          </w:p>
        </w:tc>
      </w:tr>
      <w:tr w:rsidR="00EF6057" w:rsidRPr="00EF6057" w:rsidTr="00B2792F">
        <w:trPr>
          <w:trHeight w:val="242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000000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57" w:rsidRPr="00EF6057" w:rsidRDefault="00EF6057" w:rsidP="00EF6057">
            <w:pPr>
              <w:tabs>
                <w:tab w:val="left" w:pos="428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</w:tbl>
    <w:p w:rsidR="00EF6057" w:rsidRPr="00EF6057" w:rsidRDefault="00EF6057" w:rsidP="00EF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"/>
        <w:gridCol w:w="300"/>
        <w:gridCol w:w="42"/>
        <w:gridCol w:w="321"/>
        <w:gridCol w:w="9"/>
        <w:gridCol w:w="322"/>
        <w:gridCol w:w="118"/>
        <w:gridCol w:w="403"/>
        <w:gridCol w:w="37"/>
        <w:gridCol w:w="356"/>
        <w:gridCol w:w="600"/>
        <w:gridCol w:w="521"/>
        <w:gridCol w:w="4164"/>
        <w:gridCol w:w="900"/>
      </w:tblGrid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3487" w:type="dxa"/>
            <w:gridSpan w:val="12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5064" w:type="dxa"/>
            <w:gridSpan w:val="2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 постановлению    </w:t>
            </w:r>
          </w:p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№23-п от 03.06.2015г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8551" w:type="dxa"/>
            <w:gridSpan w:val="1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Отчет об исполнении доходов местного бюджета за 2015 год по группам подгруппам  </w:t>
            </w: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 статьям классификации доходов бюджета Администрации Мокрушинского сельсовета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Сумма, тыс.рублей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статьи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программы (подпрограммы)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607,1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оплаты акцизов производимым на территории Российской федерации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45,6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910,9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174,2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387,3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налог, взимаемый по ставке, установленной под п.1 ст. 1. 394 НК РФ, зачисляемый в бюджеты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120,9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налог, взимаемый по ставке, установленной под п.2 ст 1.394 НК РФ, зачисляемый в бюджеты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46,3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12,4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853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Арендная плата за земли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услуг, оказываемых учреждениями, находящимися в ведении органов власти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12,4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035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сдачи  в аренду имущества находящегося в  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 собст. доходов. ДОХОДОВ: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402,8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2448,80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2079,0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поселений на поддержку мер по обеспечению сбалансированности бюджетов.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Дотация на выравнивания бюджетной обеспеченности бюджетов поселений за счет средств краевого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150,6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на рекультивацию земельных участков, буртовки и уплотнения мусора в поселениях Канского района.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трансферты, передаваемые бюджетам поселений на финансирование и (или)  софинансирование расходов на разработку  проектов организации дорожного движения поселений Канского района.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на организацию и проведение общественных работ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 на осуществление полномочий по первичному воинскому учету на территориях,  где отсутствуют военные комиссариаты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24,7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Межбюджетные трансферты на содержание и обеспечение текущего обслуживания зданий и сооружений учреждений  образования Канского района, находящихся на территории поселения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92,6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на подвоз  участников на районные и краевые мероприятия и соревнования.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поселений  на приобретение шин для автотранспорта, осуществляющего подвоз обучающихся к общеобразовательным учреждениям Канского района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825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на организацию подвоза обучающихся к общеобразовательным учреждениям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0612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Межбюджетные трансферты  на содержание имущества, находящегося в собственности Канского района и закрепленного на праве оперативного управления  за муниципальными учреждениями - подвоз угля к бюджетным учреждениям, находящихся в ведении муниципального района.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17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lang w:eastAsia="ru-RU"/>
              </w:rPr>
              <w:t>825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lang w:eastAsia="ru-RU"/>
              </w:rPr>
              <w:t>7424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на реализацию мероприятий по проведению обязательных энергетических обследований муниципальных учреждений в рамках подпрограммы "Создание условий для эффективного управления муниципальными финансами, повышение устойчивости бюджетов поселений Канского района" муниципальной программы "Управление муниципальными финансами в Канском районе"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0332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ДРЦП </w:t>
            </w:r>
          </w:p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Обеспечение пожарной безопасности сельских населенных пунктов Канского района  Красноярского края</w:t>
            </w:r>
          </w:p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2011-2013 годы»                                                             </w:t>
            </w:r>
          </w:p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ДРЦП "Обеспечение пожарной безопасности сельских населенных пунктов. Приобретение и установка противопожарного оборудования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-49,0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частичное финансирование (возмещение) расходов на региональные выплаты и выплаты, обеспечивающие уровень заработной платы, работников бюджетной сферы не ниже размера минимальной заработной платы (минимальной оплаты труда)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889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 на увеличение размеров  оплаты  труда отдельным категориям работников бюджетной сферы края, для которых Указами Президента  Российской Федерации предусмотрено повышение оплаты труда  c 1 октября 2014 года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на содержание автомобильных дорог общего пользования местного значения городских округов, городских и сельских поселений в рамках подпрограммы «Создание условий для эффективного управления муниципальными финансами, повышение устойчивости  бюджетов поселений Канского района» муниципальной программы «Управление муниципальными финансами  в  Канском районе».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 доходов: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2851,6</w:t>
            </w:r>
          </w:p>
        </w:tc>
      </w:tr>
    </w:tbl>
    <w:p w:rsidR="00EF6057" w:rsidRPr="00EF6057" w:rsidRDefault="00EF6057" w:rsidP="00EF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0"/>
        <w:gridCol w:w="241"/>
        <w:gridCol w:w="425"/>
        <w:gridCol w:w="424"/>
        <w:gridCol w:w="442"/>
        <w:gridCol w:w="473"/>
        <w:gridCol w:w="425"/>
        <w:gridCol w:w="100"/>
        <w:gridCol w:w="341"/>
        <w:gridCol w:w="3454"/>
        <w:gridCol w:w="2177"/>
      </w:tblGrid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  <w:gridSpan w:val="2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  <w:gridSpan w:val="2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</w:p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Приложение №3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  <w:gridSpan w:val="2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left w:val="nil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  <w:gridSpan w:val="2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left w:val="nil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№23-п от 03.06.2015г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  <w:gridSpan w:val="2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tcBorders>
              <w:right w:val="nil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left w:val="nil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21" w:type="dxa"/>
            <w:gridSpan w:val="2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left w:val="nil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9082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по кодам классификации доходов, главного администратора доходов администраци Мокрушинского сельсовета Канского района  за 2015 год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Коды </w:t>
            </w:r>
          </w:p>
        </w:tc>
        <w:tc>
          <w:tcPr>
            <w:tcW w:w="63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21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(перерасчеты, недоимка и задолженность)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111 05035 10 0000 120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 находящегося в оперативном управлении  органов управления поселений и созданных ими учреждений ( за исключением имущества муниципальных  автономных учреждений).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1 17 05050 10 0000 180 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2 02 01001 10 2711 151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 за счет средств районного фонда финансовой поддержки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2 02 01001 10 7601 151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 за счет средств  краевого бюджета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2 02 03015 10 5118 151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2 02 03024 10 7514 151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края на реализацию Закона края от 23 апреля 2009 года №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 на 2014 год и плановый период 2015-2016 годов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2 02 03024 10 7555 151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края на организацию и проведение акарицидных обработок мест массового отдыха населения на 2014год и плановый период 2015-2016г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2 02 04014 10 0612 151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подвоз угля к муниципальным учреждениям образования, находящимся  в  ведении Канского района, вывозу мусора и доставку  большегрузных предметов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2 02 04014 10 0613 151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содержание и обеспечение текущего обслуживания зданий и сооружений учреждений образования Канского района, находящихся в собственности Канского района и закрепленных на праве оперативного управления за муниципальными учреждениями, находящимися в ведении муниципального района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2 02 04999 10 0013 151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 передаваемые бюджетам поселений на организацию деятельности районного отряда "Подросток" поселений Канского района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2 02 04999 10 0301 151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 на премирование победителей районного смотра -конкурса лучшее комплексное благоустройство территорий муниципальных образований Канского района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2 02 04999 10 0303 151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 на ремонт муниципального жилья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2 02 04999 10 0304 151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поселений на организацию и проведение общественных работ 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2 02 04999 10 0305 151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 на ремонт учреждений и (или) приобретение материалов для ремонта учреждений культуры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2 02 04999 10 0306 151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на санитарную уборку земельных участков, буртовки и уплотнения мусора, и организацию очистки мест временного хранения твердых бытовых отходов в поселениях Канского района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2 02 04999 10 0307 151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 на поддержку мер по обеспечению сбалансированности бюджетов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2 02 04999 10 0308 151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на подвоз участников на районные и краевые мероприятия и соревнования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2 02 04999 10 0311 151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на развитие и модернизацию улично -дорожной сети городских округов городских и сельских поселений  в рамках подпрограммы «Создание условий для эффективного управления муниципальными финансами, повышение устойчивости  бюджетов поселений Канского района» муниципальной программы «Управление муниципальными финансами в Канском районе».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2 02 04999 10 0313 151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Прочие межбюджетные трансферты на государственную поддержку действующих и вновь создаваемых спортивных клубов по месту жительства граждан в рамках подпрограммы «Создание условий для эффективного управления муниципальными финансами, повышение устойчивости  бюджетов поселений Канского района» муниципальной программы «Управление муниципальными финансами в Канском районе».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2 02 04999 10 1021 151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на частичное финансирование (возмещение расходов на региональные выплаты ивыплаты,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775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2 02 04999 10 7423 151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реализацию мероприятий по проведению обязательных энергетических обследований муниципальных учреждений в рамках подпрограммы "Создание условий для эффективного управления муниципальными финансами, повышение устойчивости бюджетов поселений Канского района" муниципальной программы "Управление муниципальными финансами в Канском районе"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2 02 04999 10 7481 151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 на поддержку социокультурных проектов муниципальных учреждений культуры и образовательных учреждений в области культуры в рамках подпрограммы  «Создание условий для эффективного управления муниципальными финансами, повышение устойчивости бюджетов поселений Канского района» муниципальной программы «Управление муниципальными финансами в Канском районе». 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808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2 02 04999 10 7508 151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на содержание автомобильных дорог общего пользования местного значения городских округов, городских и сельских поселений в рамках подпрограммы «Создание условий для эффективного управления муниципальными финансами, повышение устойчивости  бюджетов поселений Канского района» муниципальной программы «Управление муниципальными финансами в Канском районе».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2 02 04999 10 7741 151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на реализацию проектов по благоустройству территорий поселений, городских округов в рамках подпрограммы  «Создание условий для эффективного управления муниципальными финансами, повышение устойчивости бюджетов поселений Канского района» муниципальной программы «Управление муниципальными финансами в Канском районе».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219  05 000 10 0000 151</w:t>
            </w:r>
          </w:p>
        </w:tc>
        <w:tc>
          <w:tcPr>
            <w:tcW w:w="5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субвенций, субсидий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EF6057" w:rsidRPr="00EF6057" w:rsidRDefault="00EF6057" w:rsidP="00EF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"/>
        <w:gridCol w:w="4196"/>
        <w:gridCol w:w="772"/>
        <w:gridCol w:w="230"/>
        <w:gridCol w:w="560"/>
        <w:gridCol w:w="583"/>
        <w:gridCol w:w="631"/>
        <w:gridCol w:w="96"/>
      </w:tblGrid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gridSpan w:val="2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0" w:type="dxa"/>
            <w:gridSpan w:val="4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постановлению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6" w:type="dxa"/>
            <w:gridSpan w:val="5"/>
            <w:vMerge w:val="restart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к  постановлению </w:t>
            </w:r>
          </w:p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№ 23-п от 03.06.2015г</w:t>
            </w:r>
          </w:p>
        </w:tc>
        <w:tc>
          <w:tcPr>
            <w:tcW w:w="96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6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6" w:type="dxa"/>
            <w:gridSpan w:val="5"/>
            <w:vMerge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" w:type="dxa"/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30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Отчет об исполнении по ведомственной структуре расходов  местного бюджета 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66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F6057"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  <w:t>за 2015год</w:t>
            </w:r>
          </w:p>
        </w:tc>
        <w:tc>
          <w:tcPr>
            <w:tcW w:w="7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="Times New Roman" w:hAnsi="MS Sans Serif" w:cs="MS Sans Serif"/>
                <w:color w:val="000000"/>
                <w:sz w:val="17"/>
                <w:szCs w:val="17"/>
                <w:lang w:eastAsia="ru-RU"/>
              </w:rPr>
            </w:pPr>
            <w:r w:rsidRPr="00EF6057">
              <w:rPr>
                <w:rFonts w:ascii="MS Sans Serif" w:eastAsia="Times New Roman" w:hAnsi="MS Sans Serif" w:cs="MS Sans Serif"/>
                <w:color w:val="000000"/>
                <w:sz w:val="17"/>
                <w:szCs w:val="17"/>
                <w:lang w:eastAsia="ru-RU"/>
              </w:rPr>
              <w:t>тыс. руб.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F6057"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Код ведомства</w:t>
            </w:r>
          </w:p>
        </w:tc>
        <w:tc>
          <w:tcPr>
            <w:tcW w:w="41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F6057"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F6057"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  <w:t>Раздел-подраздел</w:t>
            </w:r>
          </w:p>
        </w:tc>
        <w:tc>
          <w:tcPr>
            <w:tcW w:w="7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F6057"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  <w:t>Целевая статья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F6057"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  <w:t>Вид расходов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F6057"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  <w:t xml:space="preserve">Сумма </w:t>
            </w:r>
          </w:p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F6057">
              <w:rPr>
                <w:rFonts w:ascii="MS Sans Serif" w:eastAsia="Times New Roman" w:hAnsi="MS Sans Serif" w:cs="MS Sans Serif"/>
                <w:b/>
                <w:bCs/>
                <w:color w:val="000000"/>
                <w:sz w:val="17"/>
                <w:szCs w:val="17"/>
                <w:lang w:eastAsia="ru-RU"/>
              </w:rPr>
              <w:t>на 2015 год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Мокрушинского сельсовета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870,6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134,5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 xml:space="preserve">Не программные расходы органов представительной власти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7100000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134,5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Функционирование органов представительной власти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7110000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134,5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Глава муниципального образования в рамках не  программных расходов органов представительной власти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7110022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134,5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7110022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134,5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7110022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134,5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492,4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 xml:space="preserve">Не программные расходы органов исполнительной власти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7300000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492,4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7310000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492,4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в рамках не программных расходов органов исполнительной власти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7310021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472,4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7310021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472,4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7310021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472,4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7310021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7310021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 xml:space="preserve">Не  программные расходы органов исполнительной власти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7300000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7310000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Резервные фонды органов исполнительной власти в рамках не  программных расходов органов исполнительной власти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7311011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7311011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7311011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243,7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Муниципальная программа "Благоустройство и развитие муниципального образования Мокрушинский сельсовет"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243,7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Отдельные мероприятия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243,7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Расходы на подвоз участников на районные и краевые мероприятия и соревнования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0190308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0190308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0190308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Иные межбюджетные трансферты на осуществление полномочий поселения в области градостроительной деятельности 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0190602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0190602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0190602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Обеспечение деятельности хозяйственных групп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0199901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242,7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lastRenderedPageBreak/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0199901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0199901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0199901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0199901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 xml:space="preserve">Не  программные расходы органов исполнительной власти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7300000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7310000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Выполнение других обязательств органов местного самоуправления в рамках не  программных расходов органов исполнительной власти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7310086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7310086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7310086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  программных расходов органов исполнительной власти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7317514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7317514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7317514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 xml:space="preserve">Не  программные расходы органов исполнительной власти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7300000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7310000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  программных расходов органов исполнительной власти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7315118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7315118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7315118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7315118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7315118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212,3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Муниципальная программа "Благоустройство и развитие муниципального образования Мокрушинский сельсовет"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Отдельные мероприятия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Иные межбюджетные трансферты, передаваемые бюджетам поселений на финансирование и (или)   софинансирование расходов на разработку  проектов организации дорожного движения поселений Канского района.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0192372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0192372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0192372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Отдельные мероприятия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 xml:space="preserve">Содержание автомобильных дорог общего пользования местного значения и искусственных сооружений за счет средств дорожного фонда Мокрушинского сельсовета в рамках муниципальной программы "Благоустройство и развитие муниципального образования Мокрушинский сельсовет"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0197508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lastRenderedPageBreak/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0197508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0197508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"Благоустройство и развитие муниципального образования Мокрушинский сельсовет"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Муниципальная программа "Благоустройство и развитие муниципального образования Мокрушинский сельсовет"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70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Муниципальная программа "Благоустройство и развитие муниципального образования Мокрушинский сельсовет"</w:t>
            </w: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 xml:space="preserve">Расходы на ремонт муниципального жилья в рамках муниципальной программы "Благоустройство и развитие муниципального образования Мокрушинский сельсовет"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Отдельные мероприятия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0190204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0190204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Муниципальная программа "Благоустройство и развитие муниципального образования Мокрушинский сельсовет"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Отдельные мероприятия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Отдельные мероприятия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 xml:space="preserve">Расходы на  организацию проведение общественных работ в рамках муниципальной программы "Благоустройство и развитие муниципального образования Мокрушинский сельсовет"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0190304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0190304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Расходы на санитарную уборку земельных участков, буртовку и уплотнение мусора, и реализацию очистки мест временного хранения твердых бытовых отходов в поселениях Канского района в рамках муниципальной программы "Благоустройство и развитие муниципального образования Мокрушинский сельсовет"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0190306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0190306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0190306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 xml:space="preserve">Расходы на уличное освещение в рамках муниципальной программы "Благоустройство и развитие муниципального образования Мокрушинский сельсовет"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0196001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0196001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0196001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 xml:space="preserve">Организация и содержание мест захоронения в рамках муниципальной программы "Благоустройство и развитие муниципального образования Мокрушинский сельсовет"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0196004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Муниципальная программа "Благоустройство и развитие муниципального образования Мокрушинский сельсовет"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Отдельные мероприятия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Иные межбюджетные трансферты на реализацию мероприятий по проведению обязательных энергетических обследований муниципальных учреждений в рамках подпрограммы "Создание условий для эффективного управления муниципальными финансами, повышение устойчивости бюджетов поселений Канского района" муниципальной программы "Управление муниципальными финансами в Канском районе"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0197424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0197424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0197424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128,2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Муниципальная программа "Благоустройство и развитие муниципального образования Мокрушинского сельсовета"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Отдельные мероприятия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0190612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0190612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 xml:space="preserve">Расходы на содержание и обеспечение текущего обслуживания зданий и сооружений образования Канского района, находящихся в муниципальной собственности Канского района и закрепленных на праве оперативного управления за муниципальными учреждениями в рамках муниципальной программы "Благоустройство и развитие муниципального образования Мокрушинский сельсовет  "  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0190613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0190613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0190613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80,3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0190302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80,3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0190302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80,3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0190612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0190612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 xml:space="preserve">Расходы на содержание и обеспечение текущего обслуживания зданий и сооружений образования Канского района, находящихся в муниципальной собственности Канского района и закрепленных на праве оперативного управления за муниципальными учреждениями в рамках муниципальной программы "Благоустройство и развитие муниципального образования Мокрушинский сельсовет"  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0190613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0190613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0190613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0190613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0190613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1 783,5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1 783,5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Муниципальная программа "Культура муниципального образования Мокрушинский  сельсовет"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0200000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1 783,5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Отдельные мероприятия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0290000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1 783,0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 - библиотек - в рамках муниципальной программы "Культура муниципального образования Мокрушинский сельсовет"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0290761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 - библиотек - в рамках муниципальной программы "Культура муниципального образования Мокрушинский сельсовет"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0290761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1 425,5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Обеспечение деятельности  подведомственных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0290761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1 425,5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0290761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0290761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lastRenderedPageBreak/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Расходы региональных выплат,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"Культура муниципального образования   Мокрушинский сельсовет"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0291021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Обеспечение деятельности  подведомственных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0291021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Выполнение функций подведомственных учреждениями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0291021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- дворцов и домов культуры, других учреждений культуры - в рамках муниципальной программы "Культура муниципального образования Мокрушинский сельсовет"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0290861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358,0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 - дворцов и домов культуры, других учреждений культуры - в рамках муниципальной программы "Культура муниципального образования  Мокрушинский сельсовет"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0290861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358,0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Выполнение функций подведомственных учреждениями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0290861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0290861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0290861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Расходы региональных выплат,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"Культура муниципального образования Мокрушинский сельсовет"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0291021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Выполнение функций подведомственных учреждениями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0291021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6057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2 818,5</w:t>
            </w:r>
          </w:p>
        </w:tc>
        <w:tc>
          <w:tcPr>
            <w:tcW w:w="9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EF6057" w:rsidRPr="00EF6057" w:rsidRDefault="00EF6057" w:rsidP="00EF6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F6057" w:rsidRPr="00EF6057" w:rsidRDefault="00EF6057" w:rsidP="00EF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6057" w:rsidRPr="00EF6057" w:rsidRDefault="00EF6057" w:rsidP="00EF60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EF6057" w:rsidRPr="00EF6057" w:rsidRDefault="00EF6057" w:rsidP="00EF605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6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605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5</w:t>
      </w:r>
    </w:p>
    <w:p w:rsidR="00EF6057" w:rsidRPr="00EF6057" w:rsidRDefault="00EF6057" w:rsidP="00EF605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6057">
        <w:rPr>
          <w:rFonts w:ascii="Times New Roman" w:eastAsia="Times New Roman" w:hAnsi="Times New Roman" w:cs="Times New Roman"/>
          <w:sz w:val="18"/>
          <w:szCs w:val="18"/>
          <w:lang w:eastAsia="ru-RU"/>
        </w:rPr>
        <w:t>К  постановлению</w:t>
      </w:r>
    </w:p>
    <w:p w:rsidR="00EF6057" w:rsidRPr="00EF6057" w:rsidRDefault="00EF6057" w:rsidP="00EF605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6057">
        <w:rPr>
          <w:rFonts w:ascii="Times New Roman" w:eastAsia="Times New Roman" w:hAnsi="Times New Roman" w:cs="Times New Roman"/>
          <w:sz w:val="18"/>
          <w:szCs w:val="18"/>
          <w:lang w:eastAsia="ru-RU"/>
        </w:rPr>
        <w:t>№ 23-п  03.06.2015г</w:t>
      </w:r>
    </w:p>
    <w:p w:rsidR="00EF6057" w:rsidRPr="00EF6057" w:rsidRDefault="00EF6057" w:rsidP="00EF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57" w:rsidRPr="00EF6057" w:rsidRDefault="00EF6057" w:rsidP="00EF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об использовании средств резервных фондов</w:t>
      </w:r>
    </w:p>
    <w:p w:rsidR="00EF6057" w:rsidRPr="00EF6057" w:rsidRDefault="00EF6057" w:rsidP="00EF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Мокрушинского сельсовета.</w:t>
      </w:r>
    </w:p>
    <w:p w:rsidR="00EF6057" w:rsidRPr="00EF6057" w:rsidRDefault="00EF6057" w:rsidP="00EF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>За  2015год</w:t>
      </w:r>
    </w:p>
    <w:p w:rsidR="00EF6057" w:rsidRPr="00EF6057" w:rsidRDefault="00EF6057" w:rsidP="00EF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 тыс.руб)</w:t>
      </w: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7260"/>
        <w:gridCol w:w="1451"/>
      </w:tblGrid>
      <w:tr w:rsidR="00EF6057" w:rsidRPr="00EF6057" w:rsidTr="00B2792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57" w:rsidRPr="00EF6057" w:rsidRDefault="00EF6057" w:rsidP="00EF6057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60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EF6057" w:rsidRPr="00EF6057" w:rsidTr="00B2792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чрезвычайных ситуаций</w:t>
            </w:r>
          </w:p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непредвиденных расходов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F6057" w:rsidRPr="00EF6057" w:rsidTr="00B2792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EF6057" w:rsidRPr="00EF6057" w:rsidRDefault="00EF6057" w:rsidP="00EF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6057" w:rsidRPr="00EF6057" w:rsidRDefault="00EF6057" w:rsidP="00EF605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60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0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F605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6</w:t>
      </w:r>
    </w:p>
    <w:p w:rsidR="00EF6057" w:rsidRPr="00EF6057" w:rsidRDefault="00EF6057" w:rsidP="00EF605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6057">
        <w:rPr>
          <w:rFonts w:ascii="Times New Roman" w:eastAsia="Times New Roman" w:hAnsi="Times New Roman" w:cs="Times New Roman"/>
          <w:sz w:val="18"/>
          <w:szCs w:val="18"/>
          <w:lang w:eastAsia="ru-RU"/>
        </w:rPr>
        <w:t>К  постановлению</w:t>
      </w:r>
    </w:p>
    <w:p w:rsidR="00EF6057" w:rsidRPr="00EF6057" w:rsidRDefault="00EF6057" w:rsidP="00EF605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60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№23-п от 03.06.2015г</w:t>
      </w:r>
    </w:p>
    <w:p w:rsidR="00EF6057" w:rsidRPr="00EF6057" w:rsidRDefault="00EF6057" w:rsidP="00EF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ходе исполнения бюджета и численности</w:t>
      </w:r>
    </w:p>
    <w:p w:rsidR="00EF6057" w:rsidRPr="00EF6057" w:rsidRDefault="00EF6057" w:rsidP="00EF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работников органов местного самоуправления </w:t>
      </w:r>
    </w:p>
    <w:p w:rsidR="00EF6057" w:rsidRPr="00EF6057" w:rsidRDefault="00EF6057" w:rsidP="00EF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Мокрушинского сельсовета</w:t>
      </w:r>
    </w:p>
    <w:p w:rsidR="00EF6057" w:rsidRPr="00EF6057" w:rsidRDefault="00EF6057" w:rsidP="00EF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 состоянию  на    01. 04.2015 года</w:t>
      </w:r>
    </w:p>
    <w:p w:rsidR="00EF6057" w:rsidRPr="00EF6057" w:rsidRDefault="00EF6057" w:rsidP="00EF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603"/>
        <w:gridCol w:w="2312"/>
      </w:tblGrid>
      <w:tr w:rsidR="00EF6057" w:rsidRPr="00EF6057" w:rsidTr="00B2792F">
        <w:tc>
          <w:tcPr>
            <w:tcW w:w="66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000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 показателя</w:t>
            </w:r>
          </w:p>
        </w:tc>
        <w:tc>
          <w:tcPr>
            <w:tcW w:w="243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66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00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Среднесписочная  численность  муниципальных  служащих  администрации  Мокрушинского  сельсовета  за  отчетный  квартал,  </w:t>
            </w:r>
          </w:p>
        </w:tc>
        <w:tc>
          <w:tcPr>
            <w:tcW w:w="243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5,82</w:t>
            </w:r>
          </w:p>
        </w:tc>
      </w:tr>
      <w:tr w:rsidR="00EF6057" w:rsidRPr="00EF6057" w:rsidTr="00B2792F">
        <w:tc>
          <w:tcPr>
            <w:tcW w:w="66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 </w:t>
            </w:r>
          </w:p>
        </w:tc>
        <w:tc>
          <w:tcPr>
            <w:tcW w:w="7000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  затраты  на  денежное  содержание  муниципальных  служащих  за  отчётный  квартал,  тыс.  рублей</w:t>
            </w:r>
          </w:p>
        </w:tc>
        <w:tc>
          <w:tcPr>
            <w:tcW w:w="243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533,0</w:t>
            </w:r>
          </w:p>
        </w:tc>
      </w:tr>
      <w:tr w:rsidR="00EF6057" w:rsidRPr="00EF6057" w:rsidTr="00B2792F">
        <w:tc>
          <w:tcPr>
            <w:tcW w:w="66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00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органов местного самоуправления, оплата труда которых производится на основе Единой тарифной сетки</w:t>
            </w:r>
          </w:p>
        </w:tc>
        <w:tc>
          <w:tcPr>
            <w:tcW w:w="243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39,0</w:t>
            </w:r>
          </w:p>
        </w:tc>
      </w:tr>
      <w:tr w:rsidR="00EF6057" w:rsidRPr="00EF6057" w:rsidTr="00B2792F">
        <w:tc>
          <w:tcPr>
            <w:tcW w:w="66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7000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 на денежное содержание</w:t>
            </w:r>
          </w:p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 органов местного самоуправления, оплата</w:t>
            </w:r>
          </w:p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труда, которых производится на основе Единой тарифной сетки.  </w:t>
            </w:r>
          </w:p>
        </w:tc>
        <w:tc>
          <w:tcPr>
            <w:tcW w:w="243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1391,8</w:t>
            </w:r>
          </w:p>
        </w:tc>
      </w:tr>
    </w:tbl>
    <w:p w:rsidR="00EF6057" w:rsidRPr="00EF6057" w:rsidRDefault="00EF6057" w:rsidP="00EF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6057" w:rsidRPr="00EF6057" w:rsidRDefault="00EF6057" w:rsidP="00EF60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Приложение № 7</w:t>
      </w:r>
    </w:p>
    <w:p w:rsidR="00EF6057" w:rsidRPr="00EF6057" w:rsidRDefault="00EF6057" w:rsidP="00EF60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EF6057" w:rsidRPr="00EF6057" w:rsidRDefault="00EF6057" w:rsidP="00EF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23-П от 03.06.2015г</w:t>
      </w:r>
    </w:p>
    <w:p w:rsidR="00EF6057" w:rsidRPr="00EF6057" w:rsidRDefault="00EF6057" w:rsidP="00EF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</w:t>
      </w:r>
    </w:p>
    <w:p w:rsidR="00EF6057" w:rsidRPr="00EF6057" w:rsidRDefault="00EF6057" w:rsidP="00EF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 ходе  исполнения   бюджета администрации  Мокрушинского  сельсовета</w:t>
      </w:r>
    </w:p>
    <w:p w:rsidR="00EF6057" w:rsidRPr="00EF6057" w:rsidRDefault="00EF6057" w:rsidP="00EF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 состоянию  на  01.01.2015г   </w:t>
      </w:r>
    </w:p>
    <w:p w:rsidR="00EF6057" w:rsidRPr="00EF6057" w:rsidRDefault="00EF6057" w:rsidP="00EF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( 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6"/>
        <w:gridCol w:w="62"/>
        <w:gridCol w:w="1680"/>
        <w:gridCol w:w="1400"/>
        <w:gridCol w:w="6"/>
        <w:gridCol w:w="1738"/>
      </w:tblGrid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 показателя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год  с  учётом  изменений  на_</w:t>
            </w: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01.01.2015г. </w:t>
            </w: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</w:t>
            </w: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F6057" w:rsidRPr="00EF6057" w:rsidTr="00B2792F">
        <w:tc>
          <w:tcPr>
            <w:tcW w:w="9832" w:type="dxa"/>
            <w:gridSpan w:val="6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Собственные  доходы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2784,5</w:t>
            </w: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402,8</w:t>
            </w: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14,0</w:t>
            </w: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физ. лиц 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</w:t>
            </w: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 на  имущество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0,8</w:t>
            </w: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пошлина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9,0</w:t>
            </w: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 взимаемый по ставке установленной по пунктом 1 пункта 1 статьи 394 НК РФ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30,0</w:t>
            </w: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 взимаемый по ставке установленной подпунктом 2пункта 1 статьи 394 НК РФ,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463,0</w:t>
            </w: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(до 01 01.2006г)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 при  пользовании  природными  ресурсами (аренда)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0,0</w:t>
            </w: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оказания  платных  услуг оказываемых учреждениями, находящимися в ведении органов власти поселений, и  компенсации  затрат  государства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сдачи в аренду имущества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1052,4</w:t>
            </w: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поступления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7870,1</w:t>
            </w: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2448,8</w:t>
            </w: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31,0</w:t>
            </w: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доходов: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10654,6</w:t>
            </w: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2851,6</w:t>
            </w: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27,0</w:t>
            </w:r>
          </w:p>
        </w:tc>
      </w:tr>
      <w:tr w:rsidR="00EF6057" w:rsidRPr="00EF6057" w:rsidTr="00B2792F">
        <w:tc>
          <w:tcPr>
            <w:tcW w:w="9832" w:type="dxa"/>
            <w:gridSpan w:val="6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3684,8</w:t>
            </w: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870,6</w:t>
            </w: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24,0</w:t>
            </w: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высшего  должностного  лица  органа  местного  самоуправления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Функционирование,  законодательных</w:t>
            </w:r>
          </w:p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(представительных)  органов  местного  самоуправления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органов местного  самоуправления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2216,3</w:t>
            </w: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деятельности  финансовых  и  органов надзора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проведение  выборов  и  референдумов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 муниципального  долга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 фонды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 общегосударственные  вопросы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900,1</w:t>
            </w: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243,7</w:t>
            </w: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EF6057" w:rsidRPr="00EF6057" w:rsidTr="00B2792F">
        <w:trPr>
          <w:trHeight w:val="302"/>
        </w:trPr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Национальная  оборона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13,0</w:t>
            </w: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безопасность  и   правоохранительная  деятельности предупреждение  и  ликвидация  последствий  чрезвычайных  ситуаций  и  стихийных  бедствий,  гражданская  оборона</w:t>
            </w:r>
          </w:p>
        </w:tc>
        <w:tc>
          <w:tcPr>
            <w:tcW w:w="1680" w:type="dxa"/>
            <w:vAlign w:val="bottom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vAlign w:val="bottom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противопожарной  безопасности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Предупреждение и ликвидация последствий чрезвычайных ситуаций 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 вопросы  в  области  национальной  безопасности  правоохранительной  деятельности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 вопросы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Топливо  и  энергетика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Воспроизводство  минерально-сырьевой  базы  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 хозяйство  и  рыболовство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Водные  ресурсы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 и  информатика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Общественные работы</w:t>
            </w:r>
          </w:p>
        </w:tc>
        <w:tc>
          <w:tcPr>
            <w:tcW w:w="1680" w:type="dxa"/>
            <w:vAlign w:val="bottom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 хозяйство</w:t>
            </w:r>
          </w:p>
        </w:tc>
        <w:tc>
          <w:tcPr>
            <w:tcW w:w="1680" w:type="dxa"/>
            <w:vAlign w:val="bottom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 хозяйство</w:t>
            </w:r>
          </w:p>
        </w:tc>
        <w:tc>
          <w:tcPr>
            <w:tcW w:w="1680" w:type="dxa"/>
            <w:vAlign w:val="center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 хозяйство</w:t>
            </w:r>
          </w:p>
        </w:tc>
        <w:tc>
          <w:tcPr>
            <w:tcW w:w="1680" w:type="dxa"/>
            <w:vAlign w:val="center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 в  области  жилищно-коммунального хозяйства</w:t>
            </w:r>
          </w:p>
        </w:tc>
        <w:tc>
          <w:tcPr>
            <w:tcW w:w="1680" w:type="dxa"/>
            <w:vAlign w:val="bottom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  <w:vAlign w:val="bottom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80" w:type="dxa"/>
            <w:vAlign w:val="center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275,2</w:t>
            </w: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 окружающей  среды</w:t>
            </w:r>
          </w:p>
        </w:tc>
        <w:tc>
          <w:tcPr>
            <w:tcW w:w="1680" w:type="dxa"/>
            <w:vAlign w:val="center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 и  удаление  отходов  и  очистка  сточных  вод</w:t>
            </w:r>
          </w:p>
        </w:tc>
        <w:tc>
          <w:tcPr>
            <w:tcW w:w="1680" w:type="dxa"/>
            <w:vAlign w:val="center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271,2</w:t>
            </w: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vAlign w:val="bottom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  <w:vAlign w:val="bottom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 вопросы  в  области  охраны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  <w:vAlign w:val="bottom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Окружающей  среды</w:t>
            </w:r>
          </w:p>
        </w:tc>
        <w:tc>
          <w:tcPr>
            <w:tcW w:w="1680" w:type="dxa"/>
            <w:vAlign w:val="bottom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  <w:vAlign w:val="bottom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20,5</w:t>
            </w: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 образование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 образование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400" w:type="dxa"/>
            <w:vAlign w:val="bottom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 и повышение  квалификации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Молодёжная  политика  и  оздоровление  детей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 вопросы  в  области  образования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rPr>
          <w:trHeight w:val="545"/>
        </w:trPr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кинематография,  средства  массовой  информации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5744,6</w:t>
            </w: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1783,5</w:t>
            </w: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31,0</w:t>
            </w: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 печать  и  издательства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 вопросы  в  области  культуры,  кинематографии  и  средств  массовой  информации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  и  спорт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 и  физическая  культура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Align w:val="bottom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 вопросы  в  области здравоохранения  и  спорта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 политика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 обеспечение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 обслуживание  населения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Борьба  с  беспризорностью,  опека, попечительство.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 вопросы  в области  социальной  политики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 трансферты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rPr>
          <w:trHeight w:val="729"/>
        </w:trPr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 помощь  бюджетам  других  уровней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 межбюджетные  трансферты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</w:tr>
      <w:tr w:rsidR="00EF6057" w:rsidRPr="00EF6057" w:rsidTr="00B2792F">
        <w:tc>
          <w:tcPr>
            <w:tcW w:w="5008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 РАСХОДОВ:</w:t>
            </w:r>
          </w:p>
        </w:tc>
        <w:tc>
          <w:tcPr>
            <w:tcW w:w="1680" w:type="dxa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10741,2</w:t>
            </w:r>
          </w:p>
        </w:tc>
        <w:tc>
          <w:tcPr>
            <w:tcW w:w="1400" w:type="dxa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2818,5</w:t>
            </w:r>
          </w:p>
        </w:tc>
        <w:tc>
          <w:tcPr>
            <w:tcW w:w="1744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26,0</w:t>
            </w:r>
          </w:p>
        </w:tc>
      </w:tr>
      <w:tr w:rsidR="00EF6057" w:rsidRPr="00EF6057" w:rsidTr="00B2792F">
        <w:tc>
          <w:tcPr>
            <w:tcW w:w="9832" w:type="dxa"/>
            <w:gridSpan w:val="6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ДЕФИЦИТ МЕСТНОГО  БЮДЖЕТА</w:t>
            </w:r>
          </w:p>
        </w:tc>
      </w:tr>
      <w:tr w:rsidR="00EF6057" w:rsidRPr="00EF6057" w:rsidTr="00B2792F">
        <w:tc>
          <w:tcPr>
            <w:tcW w:w="9832" w:type="dxa"/>
            <w:gridSpan w:val="6"/>
          </w:tcPr>
          <w:p w:rsidR="00EF6057" w:rsidRPr="00EF6057" w:rsidRDefault="00EF6057" w:rsidP="00EF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  ВНУТРЕННЕГО  ФИНАНСИРОВАНИЯ  ДЕФИЦИТА  МЕСТНОГО  БЮДЖЕТА</w:t>
            </w: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Долговые  обязательства  Российской  Федерации,  субъектов  Российской  Федерации, муниципальных  образований.  Выраженные  в  ценных  бумагах, указанных  в  валюте  Российской  Федерации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Кредитные  соглашения  и  договоры,  заключенные  </w:t>
            </w: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 имени  Российской  Федерации,  субъектов  Российской  Федерации,  муниципальных  образований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Получение  кредитов  по  кредитным  соглашениям  и  договорам,  заключенным  от  имени  Российской  Федерации,  субъектов  Российской  Федерации,  муниципальных  образований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 кредиты,  полученные  от  других  бюджетов  бюджетной  системы  Российской  Федерации  бюджетами  муниципальных  районов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 в  валюте  Российской  Федерации  от  кредитных  организаций  местными  бюджетами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 кредитов  по  кредитным  соглашениям  и  договорам,  заключенным от  имени    Российской  Федерации,  субъектов   Российской  Федерации,  муниципальных  образований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 кредиты,  полученные  от  других  бюджетов  бюджетной  системы  РФ  местными  бюджетами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 полученные  в  валюте  Российской  Федерации  от  кредитных  организаций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 средств  бюджетов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-86,6</w:t>
            </w: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33,1</w:t>
            </w: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остатков  средств бюджетов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остатков  средств  бюджетов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 участки,  находящиеся  государственной  и  муниципальной  собственности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Справочно;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 плата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 выплаты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 оплату  труда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 услуги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стоимости  основных средств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57" w:rsidRPr="00EF6057" w:rsidTr="00B2792F">
        <w:tc>
          <w:tcPr>
            <w:tcW w:w="4946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стоимости  материальных  запасов</w:t>
            </w:r>
          </w:p>
        </w:tc>
        <w:tc>
          <w:tcPr>
            <w:tcW w:w="1742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2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</w:tcPr>
          <w:p w:rsidR="00EF6057" w:rsidRPr="00EF6057" w:rsidRDefault="00EF6057" w:rsidP="00EF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56AE" w:rsidRDefault="00AE56AE">
      <w:bookmarkStart w:id="0" w:name="_GoBack"/>
      <w:bookmarkEnd w:id="0"/>
    </w:p>
    <w:sectPr w:rsidR="00AE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A079A"/>
    <w:multiLevelType w:val="multilevel"/>
    <w:tmpl w:val="A3907C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8225F4"/>
    <w:multiLevelType w:val="hybridMultilevel"/>
    <w:tmpl w:val="F48A0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E5C2E"/>
    <w:multiLevelType w:val="hybridMultilevel"/>
    <w:tmpl w:val="33B8904E"/>
    <w:lvl w:ilvl="0" w:tplc="B248EFD4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32A14"/>
    <w:multiLevelType w:val="hybridMultilevel"/>
    <w:tmpl w:val="0B4EF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B569E"/>
    <w:multiLevelType w:val="hybridMultilevel"/>
    <w:tmpl w:val="12DE224E"/>
    <w:lvl w:ilvl="0" w:tplc="A3DC9C8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11A2E"/>
    <w:multiLevelType w:val="multilevel"/>
    <w:tmpl w:val="F9E2DA2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851557D"/>
    <w:multiLevelType w:val="hybridMultilevel"/>
    <w:tmpl w:val="97F883C8"/>
    <w:lvl w:ilvl="0" w:tplc="CBE0E2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332C6"/>
    <w:multiLevelType w:val="multilevel"/>
    <w:tmpl w:val="F2F649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-709"/>
        </w:tabs>
        <w:ind w:left="-709" w:firstLine="709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F7018F2"/>
    <w:multiLevelType w:val="multilevel"/>
    <w:tmpl w:val="8D5CA6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1664D3A"/>
    <w:multiLevelType w:val="multilevel"/>
    <w:tmpl w:val="C91A66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97"/>
        </w:tabs>
        <w:ind w:left="497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1ED04F9"/>
    <w:multiLevelType w:val="multilevel"/>
    <w:tmpl w:val="7160F3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abstractNum w:abstractNumId="13">
    <w:nsid w:val="36E521F5"/>
    <w:multiLevelType w:val="hybridMultilevel"/>
    <w:tmpl w:val="E0022686"/>
    <w:lvl w:ilvl="0" w:tplc="D7CE937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535996"/>
    <w:multiLevelType w:val="multilevel"/>
    <w:tmpl w:val="2AFEBB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3A8B29DF"/>
    <w:multiLevelType w:val="multilevel"/>
    <w:tmpl w:val="FBDCC7DC"/>
    <w:lvl w:ilvl="0">
      <w:start w:val="1"/>
      <w:numFmt w:val="decimal"/>
      <w:lvlText w:val="%1."/>
      <w:lvlJc w:val="left"/>
      <w:pPr>
        <w:tabs>
          <w:tab w:val="num" w:pos="96"/>
        </w:tabs>
        <w:ind w:left="96" w:firstLine="708"/>
      </w:pPr>
    </w:lvl>
    <w:lvl w:ilvl="1">
      <w:start w:val="1"/>
      <w:numFmt w:val="decimal"/>
      <w:lvlText w:val="%1.%2."/>
      <w:lvlJc w:val="left"/>
      <w:pPr>
        <w:tabs>
          <w:tab w:val="num" w:pos="209"/>
        </w:tabs>
        <w:ind w:left="209" w:firstLine="596"/>
      </w:p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028" w:hanging="504"/>
      </w:p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532" w:hanging="648"/>
      </w:p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036" w:hanging="792"/>
      </w:pPr>
    </w:lvl>
    <w:lvl w:ilvl="5">
      <w:start w:val="1"/>
      <w:numFmt w:val="decimal"/>
      <w:lvlText w:val="%1.%2.%3.%4.%5.%6."/>
      <w:lvlJc w:val="left"/>
      <w:pPr>
        <w:tabs>
          <w:tab w:val="num" w:pos="4044"/>
        </w:tabs>
        <w:ind w:left="354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64"/>
        </w:tabs>
        <w:ind w:left="404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124"/>
        </w:tabs>
        <w:ind w:left="454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44"/>
        </w:tabs>
        <w:ind w:left="5124" w:hanging="1440"/>
      </w:pPr>
    </w:lvl>
  </w:abstractNum>
  <w:abstractNum w:abstractNumId="16">
    <w:nsid w:val="3D3430EE"/>
    <w:multiLevelType w:val="hybridMultilevel"/>
    <w:tmpl w:val="B060D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7658D"/>
    <w:multiLevelType w:val="hybridMultilevel"/>
    <w:tmpl w:val="507E8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ED230B"/>
    <w:multiLevelType w:val="hybridMultilevel"/>
    <w:tmpl w:val="2668C210"/>
    <w:lvl w:ilvl="0" w:tplc="98B27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AB7B8">
      <w:numFmt w:val="none"/>
      <w:lvlText w:val=""/>
      <w:lvlJc w:val="left"/>
      <w:pPr>
        <w:tabs>
          <w:tab w:val="num" w:pos="360"/>
        </w:tabs>
      </w:pPr>
    </w:lvl>
    <w:lvl w:ilvl="2" w:tplc="A6160AC6">
      <w:numFmt w:val="none"/>
      <w:lvlText w:val=""/>
      <w:lvlJc w:val="left"/>
      <w:pPr>
        <w:tabs>
          <w:tab w:val="num" w:pos="360"/>
        </w:tabs>
      </w:pPr>
    </w:lvl>
    <w:lvl w:ilvl="3" w:tplc="9E161DDC">
      <w:numFmt w:val="none"/>
      <w:lvlText w:val=""/>
      <w:lvlJc w:val="left"/>
      <w:pPr>
        <w:tabs>
          <w:tab w:val="num" w:pos="360"/>
        </w:tabs>
      </w:pPr>
    </w:lvl>
    <w:lvl w:ilvl="4" w:tplc="0098FFDA">
      <w:numFmt w:val="none"/>
      <w:lvlText w:val=""/>
      <w:lvlJc w:val="left"/>
      <w:pPr>
        <w:tabs>
          <w:tab w:val="num" w:pos="360"/>
        </w:tabs>
      </w:pPr>
    </w:lvl>
    <w:lvl w:ilvl="5" w:tplc="EC78479A">
      <w:numFmt w:val="none"/>
      <w:lvlText w:val=""/>
      <w:lvlJc w:val="left"/>
      <w:pPr>
        <w:tabs>
          <w:tab w:val="num" w:pos="360"/>
        </w:tabs>
      </w:pPr>
    </w:lvl>
    <w:lvl w:ilvl="6" w:tplc="3982A2D6">
      <w:numFmt w:val="none"/>
      <w:lvlText w:val=""/>
      <w:lvlJc w:val="left"/>
      <w:pPr>
        <w:tabs>
          <w:tab w:val="num" w:pos="360"/>
        </w:tabs>
      </w:pPr>
    </w:lvl>
    <w:lvl w:ilvl="7" w:tplc="84264A94">
      <w:numFmt w:val="none"/>
      <w:lvlText w:val=""/>
      <w:lvlJc w:val="left"/>
      <w:pPr>
        <w:tabs>
          <w:tab w:val="num" w:pos="360"/>
        </w:tabs>
      </w:pPr>
    </w:lvl>
    <w:lvl w:ilvl="8" w:tplc="8CC2802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A62568A"/>
    <w:multiLevelType w:val="multilevel"/>
    <w:tmpl w:val="F84E8896"/>
    <w:lvl w:ilvl="0">
      <w:start w:val="1"/>
      <w:numFmt w:val="decimal"/>
      <w:lvlText w:val="%1."/>
      <w:lvlJc w:val="left"/>
      <w:pPr>
        <w:tabs>
          <w:tab w:val="num" w:pos="271"/>
        </w:tabs>
        <w:ind w:left="271" w:firstLine="709"/>
      </w:pPr>
    </w:lvl>
    <w:lvl w:ilvl="1">
      <w:start w:val="1"/>
      <w:numFmt w:val="decimal"/>
      <w:lvlText w:val="%1.%2."/>
      <w:lvlJc w:val="left"/>
      <w:pPr>
        <w:tabs>
          <w:tab w:val="num" w:pos="271"/>
        </w:tabs>
        <w:ind w:left="271" w:firstLine="709"/>
      </w:pPr>
    </w:lvl>
    <w:lvl w:ilvl="2">
      <w:start w:val="1"/>
      <w:numFmt w:val="decimal"/>
      <w:lvlText w:val="%1.%2.%3."/>
      <w:lvlJc w:val="left"/>
      <w:pPr>
        <w:tabs>
          <w:tab w:val="num" w:pos="271"/>
        </w:tabs>
        <w:ind w:left="271" w:firstLine="709"/>
      </w:pPr>
    </w:lvl>
    <w:lvl w:ilvl="3">
      <w:start w:val="1"/>
      <w:numFmt w:val="decimal"/>
      <w:lvlText w:val="%1.%2.%3.%4"/>
      <w:lvlJc w:val="left"/>
      <w:pPr>
        <w:tabs>
          <w:tab w:val="num" w:pos="1135"/>
        </w:tabs>
        <w:ind w:left="1135" w:hanging="864"/>
      </w:pPr>
    </w:lvl>
    <w:lvl w:ilvl="4">
      <w:start w:val="1"/>
      <w:numFmt w:val="decimal"/>
      <w:lvlText w:val="%1.%2.%3.%4.%5"/>
      <w:lvlJc w:val="left"/>
      <w:pPr>
        <w:tabs>
          <w:tab w:val="num" w:pos="1279"/>
        </w:tabs>
        <w:ind w:left="1279" w:hanging="1008"/>
      </w:pPr>
    </w:lvl>
    <w:lvl w:ilvl="5">
      <w:start w:val="1"/>
      <w:numFmt w:val="decimal"/>
      <w:lvlText w:val="%1.%2.%3.%4.%5.%6"/>
      <w:lvlJc w:val="left"/>
      <w:pPr>
        <w:tabs>
          <w:tab w:val="num" w:pos="1423"/>
        </w:tabs>
        <w:ind w:left="1423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67"/>
        </w:tabs>
        <w:ind w:left="156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11"/>
        </w:tabs>
        <w:ind w:left="171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55"/>
        </w:tabs>
        <w:ind w:left="1855" w:hanging="1584"/>
      </w:pPr>
    </w:lvl>
  </w:abstractNum>
  <w:abstractNum w:abstractNumId="20">
    <w:nsid w:val="4A915EE6"/>
    <w:multiLevelType w:val="multilevel"/>
    <w:tmpl w:val="ADAABE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8"/>
      </w:p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abstractNum w:abstractNumId="21">
    <w:nsid w:val="5DB378DC"/>
    <w:multiLevelType w:val="multilevel"/>
    <w:tmpl w:val="C16AA9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7BC70FE"/>
    <w:multiLevelType w:val="multilevel"/>
    <w:tmpl w:val="5922F48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A394F04"/>
    <w:multiLevelType w:val="multilevel"/>
    <w:tmpl w:val="F1641A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8130F9"/>
    <w:multiLevelType w:val="hybridMultilevel"/>
    <w:tmpl w:val="1FD6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7"/>
  </w:num>
  <w:num w:numId="10">
    <w:abstractNumId w:val="2"/>
  </w:num>
  <w:num w:numId="11">
    <w:abstractNumId w:val="25"/>
  </w:num>
  <w:num w:numId="12">
    <w:abstractNumId w:val="0"/>
  </w:num>
  <w:num w:numId="13">
    <w:abstractNumId w:val="24"/>
  </w:num>
  <w:num w:numId="14">
    <w:abstractNumId w:val="1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4A"/>
    <w:rsid w:val="005C774A"/>
    <w:rsid w:val="00AE56AE"/>
    <w:rsid w:val="00E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60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60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F60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F60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F605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F60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F605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0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60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60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F60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F60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605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F60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EF6057"/>
  </w:style>
  <w:style w:type="paragraph" w:styleId="a3">
    <w:name w:val="Title"/>
    <w:basedOn w:val="a"/>
    <w:link w:val="a4"/>
    <w:qFormat/>
    <w:rsid w:val="00EF60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F60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F6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6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EF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F6057"/>
    <w:rPr>
      <w:color w:val="0000FF"/>
      <w:u w:val="single"/>
    </w:rPr>
  </w:style>
  <w:style w:type="paragraph" w:styleId="a7">
    <w:name w:val="Body Text"/>
    <w:basedOn w:val="a"/>
    <w:link w:val="a8"/>
    <w:rsid w:val="00EF6057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F60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qFormat/>
    <w:rsid w:val="00EF6057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Subtitle"/>
    <w:basedOn w:val="a"/>
    <w:link w:val="ab"/>
    <w:qFormat/>
    <w:rsid w:val="00EF60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EF60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F6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EF605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F6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EF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F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F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F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F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F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F6057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EF60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rsid w:val="00EF605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rsid w:val="00EF605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EF605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rsid w:val="00EF6057"/>
    <w:rPr>
      <w:rFonts w:ascii="Times New Roman" w:hAnsi="Times New Roman" w:cs="Times New Roman"/>
      <w:sz w:val="18"/>
      <w:szCs w:val="18"/>
    </w:rPr>
  </w:style>
  <w:style w:type="paragraph" w:styleId="ae">
    <w:name w:val="caption"/>
    <w:basedOn w:val="a"/>
    <w:next w:val="a"/>
    <w:qFormat/>
    <w:rsid w:val="00EF60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EF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EF605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EF6057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EF6057"/>
  </w:style>
  <w:style w:type="character" w:styleId="af1">
    <w:name w:val="FollowedHyperlink"/>
    <w:basedOn w:val="a0"/>
    <w:rsid w:val="00EF6057"/>
    <w:rPr>
      <w:color w:val="800080"/>
      <w:u w:val="single"/>
    </w:rPr>
  </w:style>
  <w:style w:type="paragraph" w:customStyle="1" w:styleId="font5">
    <w:name w:val="font5"/>
    <w:basedOn w:val="a"/>
    <w:rsid w:val="00EF605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F605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25">
    <w:name w:val="xl25"/>
    <w:basedOn w:val="a"/>
    <w:rsid w:val="00EF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">
    <w:name w:val="xl26"/>
    <w:basedOn w:val="a"/>
    <w:rsid w:val="00EF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">
    <w:name w:val="xl27"/>
    <w:basedOn w:val="a"/>
    <w:rsid w:val="00EF60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">
    <w:name w:val="xl28"/>
    <w:basedOn w:val="a"/>
    <w:rsid w:val="00EF60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"/>
    <w:rsid w:val="00EF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0">
    <w:name w:val="xl30"/>
    <w:basedOn w:val="a"/>
    <w:rsid w:val="00EF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1">
    <w:name w:val="xl31"/>
    <w:basedOn w:val="a"/>
    <w:rsid w:val="00EF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2">
    <w:name w:val="xl32"/>
    <w:basedOn w:val="a"/>
    <w:rsid w:val="00EF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3">
    <w:name w:val="xl33"/>
    <w:basedOn w:val="a"/>
    <w:rsid w:val="00EF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">
    <w:name w:val="xl34"/>
    <w:basedOn w:val="a"/>
    <w:rsid w:val="00EF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">
    <w:name w:val="xl35"/>
    <w:basedOn w:val="a"/>
    <w:rsid w:val="00EF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6">
    <w:name w:val="xl36"/>
    <w:basedOn w:val="a"/>
    <w:rsid w:val="00EF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7">
    <w:name w:val="xl37"/>
    <w:basedOn w:val="a"/>
    <w:rsid w:val="00EF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8">
    <w:name w:val="xl38"/>
    <w:basedOn w:val="a"/>
    <w:rsid w:val="00EF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9">
    <w:name w:val="xl39"/>
    <w:basedOn w:val="a"/>
    <w:rsid w:val="00EF60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">
    <w:name w:val="xl40"/>
    <w:basedOn w:val="a"/>
    <w:rsid w:val="00EF60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1">
    <w:name w:val="xl41"/>
    <w:basedOn w:val="a"/>
    <w:rsid w:val="00EF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2">
    <w:name w:val="xl42"/>
    <w:basedOn w:val="a"/>
    <w:rsid w:val="00EF6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rsid w:val="00EF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44">
    <w:name w:val="xl44"/>
    <w:basedOn w:val="a"/>
    <w:rsid w:val="00EF60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5">
    <w:name w:val="xl45"/>
    <w:basedOn w:val="a"/>
    <w:rsid w:val="00EF605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6">
    <w:name w:val="xl46"/>
    <w:basedOn w:val="a"/>
    <w:rsid w:val="00EF60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F605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F6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EF60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F60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EF60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F60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">
    <w:name w:val="HTML Typewriter"/>
    <w:basedOn w:val="a0"/>
    <w:rsid w:val="00EF6057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semiHidden/>
    <w:rsid w:val="00EF605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semiHidden/>
    <w:rsid w:val="00EF60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Верхний колонтитул Знак"/>
    <w:link w:val="af3"/>
    <w:locked/>
    <w:rsid w:val="00EF6057"/>
    <w:rPr>
      <w:sz w:val="24"/>
      <w:szCs w:val="24"/>
      <w:lang w:eastAsia="ru-RU"/>
    </w:rPr>
  </w:style>
  <w:style w:type="paragraph" w:styleId="af3">
    <w:name w:val="header"/>
    <w:basedOn w:val="a"/>
    <w:link w:val="af2"/>
    <w:rsid w:val="00EF605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EF6057"/>
  </w:style>
  <w:style w:type="character" w:customStyle="1" w:styleId="FontStyle34">
    <w:name w:val="Font Style34"/>
    <w:basedOn w:val="a0"/>
    <w:rsid w:val="00EF6057"/>
    <w:rPr>
      <w:rFonts w:ascii="Times New Roman" w:hAnsi="Times New Roman" w:cs="Times New Roman"/>
      <w:sz w:val="16"/>
      <w:szCs w:val="16"/>
    </w:rPr>
  </w:style>
  <w:style w:type="paragraph" w:styleId="af4">
    <w:name w:val="No Spacing"/>
    <w:qFormat/>
    <w:rsid w:val="00EF6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Normal (Web)"/>
    <w:basedOn w:val="a"/>
    <w:rsid w:val="00EF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Базовый"/>
    <w:rsid w:val="00EF605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Nonformat">
    <w:name w:val="ConsNonformat"/>
    <w:rsid w:val="00EF60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basedOn w:val="a0"/>
    <w:rsid w:val="00EF6057"/>
    <w:rPr>
      <w:vanish w:val="0"/>
      <w:webHidden w:val="0"/>
      <w:specVanish w:val="0"/>
    </w:rPr>
  </w:style>
  <w:style w:type="paragraph" w:customStyle="1" w:styleId="normal">
    <w:name w:val="normal"/>
    <w:rsid w:val="00EF605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footnote text"/>
    <w:basedOn w:val="a"/>
    <w:link w:val="af8"/>
    <w:semiHidden/>
    <w:rsid w:val="00EF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EF60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EF6057"/>
    <w:rPr>
      <w:vertAlign w:val="superscript"/>
    </w:rPr>
  </w:style>
  <w:style w:type="character" w:customStyle="1" w:styleId="FootnoteTextChar">
    <w:name w:val="Footnote Text Char"/>
    <w:basedOn w:val="a0"/>
    <w:locked/>
    <w:rsid w:val="00EF6057"/>
    <w:rPr>
      <w:rFonts w:ascii="Calibri" w:eastAsia="Calibri" w:hAnsi="Calibri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60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60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F60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F60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F605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F60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F605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0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60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60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F60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F60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F605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F60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EF6057"/>
  </w:style>
  <w:style w:type="paragraph" w:styleId="a3">
    <w:name w:val="Title"/>
    <w:basedOn w:val="a"/>
    <w:link w:val="a4"/>
    <w:qFormat/>
    <w:rsid w:val="00EF60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F60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F6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6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EF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F6057"/>
    <w:rPr>
      <w:color w:val="0000FF"/>
      <w:u w:val="single"/>
    </w:rPr>
  </w:style>
  <w:style w:type="paragraph" w:styleId="a7">
    <w:name w:val="Body Text"/>
    <w:basedOn w:val="a"/>
    <w:link w:val="a8"/>
    <w:rsid w:val="00EF6057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F60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qFormat/>
    <w:rsid w:val="00EF6057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Subtitle"/>
    <w:basedOn w:val="a"/>
    <w:link w:val="ab"/>
    <w:qFormat/>
    <w:rsid w:val="00EF60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EF60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F6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EF605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F6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EF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F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F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F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F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F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F6057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EF60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rsid w:val="00EF605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rsid w:val="00EF605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EF605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rsid w:val="00EF6057"/>
    <w:rPr>
      <w:rFonts w:ascii="Times New Roman" w:hAnsi="Times New Roman" w:cs="Times New Roman"/>
      <w:sz w:val="18"/>
      <w:szCs w:val="18"/>
    </w:rPr>
  </w:style>
  <w:style w:type="paragraph" w:styleId="ae">
    <w:name w:val="caption"/>
    <w:basedOn w:val="a"/>
    <w:next w:val="a"/>
    <w:qFormat/>
    <w:rsid w:val="00EF60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EF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EF605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EF6057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EF6057"/>
  </w:style>
  <w:style w:type="character" w:styleId="af1">
    <w:name w:val="FollowedHyperlink"/>
    <w:basedOn w:val="a0"/>
    <w:rsid w:val="00EF6057"/>
    <w:rPr>
      <w:color w:val="800080"/>
      <w:u w:val="single"/>
    </w:rPr>
  </w:style>
  <w:style w:type="paragraph" w:customStyle="1" w:styleId="font5">
    <w:name w:val="font5"/>
    <w:basedOn w:val="a"/>
    <w:rsid w:val="00EF605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F605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25">
    <w:name w:val="xl25"/>
    <w:basedOn w:val="a"/>
    <w:rsid w:val="00EF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">
    <w:name w:val="xl26"/>
    <w:basedOn w:val="a"/>
    <w:rsid w:val="00EF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">
    <w:name w:val="xl27"/>
    <w:basedOn w:val="a"/>
    <w:rsid w:val="00EF60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">
    <w:name w:val="xl28"/>
    <w:basedOn w:val="a"/>
    <w:rsid w:val="00EF60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"/>
    <w:rsid w:val="00EF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0">
    <w:name w:val="xl30"/>
    <w:basedOn w:val="a"/>
    <w:rsid w:val="00EF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1">
    <w:name w:val="xl31"/>
    <w:basedOn w:val="a"/>
    <w:rsid w:val="00EF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2">
    <w:name w:val="xl32"/>
    <w:basedOn w:val="a"/>
    <w:rsid w:val="00EF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3">
    <w:name w:val="xl33"/>
    <w:basedOn w:val="a"/>
    <w:rsid w:val="00EF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">
    <w:name w:val="xl34"/>
    <w:basedOn w:val="a"/>
    <w:rsid w:val="00EF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">
    <w:name w:val="xl35"/>
    <w:basedOn w:val="a"/>
    <w:rsid w:val="00EF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6">
    <w:name w:val="xl36"/>
    <w:basedOn w:val="a"/>
    <w:rsid w:val="00EF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7">
    <w:name w:val="xl37"/>
    <w:basedOn w:val="a"/>
    <w:rsid w:val="00EF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8">
    <w:name w:val="xl38"/>
    <w:basedOn w:val="a"/>
    <w:rsid w:val="00EF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9">
    <w:name w:val="xl39"/>
    <w:basedOn w:val="a"/>
    <w:rsid w:val="00EF60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0">
    <w:name w:val="xl40"/>
    <w:basedOn w:val="a"/>
    <w:rsid w:val="00EF60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1">
    <w:name w:val="xl41"/>
    <w:basedOn w:val="a"/>
    <w:rsid w:val="00EF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2">
    <w:name w:val="xl42"/>
    <w:basedOn w:val="a"/>
    <w:rsid w:val="00EF60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rsid w:val="00EF6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44">
    <w:name w:val="xl44"/>
    <w:basedOn w:val="a"/>
    <w:rsid w:val="00EF605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45">
    <w:name w:val="xl45"/>
    <w:basedOn w:val="a"/>
    <w:rsid w:val="00EF605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46">
    <w:name w:val="xl46"/>
    <w:basedOn w:val="a"/>
    <w:rsid w:val="00EF60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F605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F6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EF60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F60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EF60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F60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">
    <w:name w:val="HTML Typewriter"/>
    <w:basedOn w:val="a0"/>
    <w:rsid w:val="00EF6057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semiHidden/>
    <w:rsid w:val="00EF605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semiHidden/>
    <w:rsid w:val="00EF60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Верхний колонтитул Знак"/>
    <w:link w:val="af3"/>
    <w:locked/>
    <w:rsid w:val="00EF6057"/>
    <w:rPr>
      <w:sz w:val="24"/>
      <w:szCs w:val="24"/>
      <w:lang w:eastAsia="ru-RU"/>
    </w:rPr>
  </w:style>
  <w:style w:type="paragraph" w:styleId="af3">
    <w:name w:val="header"/>
    <w:basedOn w:val="a"/>
    <w:link w:val="af2"/>
    <w:rsid w:val="00EF605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EF6057"/>
  </w:style>
  <w:style w:type="character" w:customStyle="1" w:styleId="FontStyle34">
    <w:name w:val="Font Style34"/>
    <w:basedOn w:val="a0"/>
    <w:rsid w:val="00EF6057"/>
    <w:rPr>
      <w:rFonts w:ascii="Times New Roman" w:hAnsi="Times New Roman" w:cs="Times New Roman"/>
      <w:sz w:val="16"/>
      <w:szCs w:val="16"/>
    </w:rPr>
  </w:style>
  <w:style w:type="paragraph" w:styleId="af4">
    <w:name w:val="No Spacing"/>
    <w:qFormat/>
    <w:rsid w:val="00EF6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Normal (Web)"/>
    <w:basedOn w:val="a"/>
    <w:rsid w:val="00EF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Базовый"/>
    <w:rsid w:val="00EF605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Nonformat">
    <w:name w:val="ConsNonformat"/>
    <w:rsid w:val="00EF60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basedOn w:val="a0"/>
    <w:rsid w:val="00EF6057"/>
    <w:rPr>
      <w:vanish w:val="0"/>
      <w:webHidden w:val="0"/>
      <w:specVanish w:val="0"/>
    </w:rPr>
  </w:style>
  <w:style w:type="paragraph" w:customStyle="1" w:styleId="normal">
    <w:name w:val="normal"/>
    <w:rsid w:val="00EF605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footnote text"/>
    <w:basedOn w:val="a"/>
    <w:link w:val="af8"/>
    <w:semiHidden/>
    <w:rsid w:val="00EF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EF60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EF6057"/>
    <w:rPr>
      <w:vertAlign w:val="superscript"/>
    </w:rPr>
  </w:style>
  <w:style w:type="character" w:customStyle="1" w:styleId="FootnoteTextChar">
    <w:name w:val="Footnote Text Char"/>
    <w:basedOn w:val="a0"/>
    <w:locked/>
    <w:rsid w:val="00EF6057"/>
    <w:rPr>
      <w:rFonts w:ascii="Calibri" w:eastAsia="Calibri" w:hAnsi="Calibri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6402</Words>
  <Characters>36493</Characters>
  <Application>Microsoft Office Word</Application>
  <DocSecurity>0</DocSecurity>
  <Lines>304</Lines>
  <Paragraphs>85</Paragraphs>
  <ScaleCrop>false</ScaleCrop>
  <Company/>
  <LinksUpToDate>false</LinksUpToDate>
  <CharactersWithSpaces>42810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2017-04-20T02:37:00Z</dcterms:created>
  <dcterms:modified xsi:type="dcterms:W3CDTF">2017-04-20T02:38:00Z</dcterms:modified>
</cp:coreProperties>
</file>