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АДМИНИСТРАЦИЯ МОКРУШИНСКОГО СЕЛЬСОВЕТА</w:t>
      </w: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КАНСКОГО РАЙОНА КРАСМНОЯРСКОГО КРАЯ </w:t>
      </w: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  <w:r w:rsidRPr="002B4A94">
        <w:rPr>
          <w:b/>
          <w:bCs/>
          <w:sz w:val="20"/>
          <w:szCs w:val="20"/>
        </w:rPr>
        <w:t xml:space="preserve">ПОСТАНОВЛЕНИЕ  </w:t>
      </w: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  <w:r w:rsidRPr="002B4A94">
        <w:rPr>
          <w:b/>
          <w:bCs/>
          <w:sz w:val="20"/>
          <w:szCs w:val="20"/>
        </w:rPr>
        <w:t xml:space="preserve"> 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13.04. 2015 год</w:t>
      </w:r>
      <w:r w:rsidRPr="002B4A94">
        <w:rPr>
          <w:b/>
          <w:bCs/>
          <w:sz w:val="20"/>
          <w:szCs w:val="20"/>
        </w:rPr>
        <w:tab/>
      </w:r>
      <w:r w:rsidRPr="002B4A94">
        <w:rPr>
          <w:b/>
          <w:bCs/>
          <w:sz w:val="20"/>
          <w:szCs w:val="20"/>
        </w:rPr>
        <w:tab/>
      </w:r>
      <w:r w:rsidRPr="002B4A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</w:t>
      </w:r>
      <w:r w:rsidRPr="002B4A94">
        <w:rPr>
          <w:b/>
          <w:bCs/>
          <w:sz w:val="20"/>
          <w:szCs w:val="20"/>
        </w:rPr>
        <w:t>с. Мокруша                                              № 15-п</w:t>
      </w: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rPr>
          <w:bCs/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rPr>
          <w:bCs/>
          <w:sz w:val="20"/>
          <w:szCs w:val="20"/>
        </w:rPr>
      </w:pPr>
      <w:r w:rsidRPr="002B4A94">
        <w:rPr>
          <w:bCs/>
          <w:sz w:val="20"/>
          <w:szCs w:val="20"/>
        </w:rPr>
        <w:t>Об утверждении Порядка осуществления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bCs/>
          <w:sz w:val="20"/>
          <w:szCs w:val="20"/>
        </w:rPr>
      </w:pPr>
      <w:r w:rsidRPr="002B4A94">
        <w:rPr>
          <w:bCs/>
          <w:sz w:val="20"/>
          <w:szCs w:val="20"/>
        </w:rPr>
        <w:t xml:space="preserve"> внутреннего финансового контроля    и 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bCs/>
          <w:sz w:val="20"/>
          <w:szCs w:val="20"/>
        </w:rPr>
      </w:pPr>
      <w:r w:rsidRPr="002B4A94">
        <w:rPr>
          <w:bCs/>
          <w:sz w:val="20"/>
          <w:szCs w:val="20"/>
        </w:rPr>
        <w:t xml:space="preserve">внутреннего финансового аудита  в 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bCs/>
          <w:sz w:val="20"/>
          <w:szCs w:val="20"/>
        </w:rPr>
      </w:pPr>
      <w:r w:rsidRPr="002B4A94">
        <w:rPr>
          <w:bCs/>
          <w:sz w:val="20"/>
          <w:szCs w:val="20"/>
        </w:rPr>
        <w:t xml:space="preserve">Мокрушинском  сельсовете  Канского 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Cs/>
          <w:sz w:val="20"/>
          <w:szCs w:val="20"/>
        </w:rPr>
        <w:t>района  Красноярского края</w:t>
      </w:r>
    </w:p>
    <w:p w:rsidR="002F5A91" w:rsidRPr="002B4A94" w:rsidRDefault="002F5A91" w:rsidP="002F5A91">
      <w:pPr>
        <w:shd w:val="clear" w:color="auto" w:fill="F8FAFB"/>
        <w:spacing w:line="240" w:lineRule="atLeast"/>
        <w:ind w:firstLine="708"/>
        <w:jc w:val="both"/>
        <w:rPr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ind w:firstLine="708"/>
        <w:jc w:val="both"/>
        <w:rPr>
          <w:sz w:val="20"/>
          <w:szCs w:val="20"/>
        </w:rPr>
      </w:pPr>
      <w:r w:rsidRPr="002B4A94">
        <w:rPr>
          <w:sz w:val="20"/>
          <w:szCs w:val="20"/>
        </w:rPr>
        <w:t xml:space="preserve">В соответствии с Бюджетным кодексом Российской Федерации, приказом Министерства финансов Российской Федерации от 25 декабря 2008 года № 146  "Об обеспечении деятельности по осуществлению государственного финансового контроля </w:t>
      </w:r>
    </w:p>
    <w:p w:rsidR="002F5A91" w:rsidRPr="002B4A94" w:rsidRDefault="002F5A91" w:rsidP="002F5A91">
      <w:pPr>
        <w:shd w:val="clear" w:color="auto" w:fill="F8FAFB"/>
        <w:spacing w:line="240" w:lineRule="atLeast"/>
        <w:ind w:firstLine="708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ПОСТАНОВЛЯЮ: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1.Утвердить Порядок осуществления внутреннего финансового контроля и внутреннего финансового аудита в Мокрушинском  сельсовете;</w:t>
      </w:r>
    </w:p>
    <w:p w:rsidR="002F5A91" w:rsidRPr="002B4A94" w:rsidRDefault="002F5A91" w:rsidP="002F5A91">
      <w:pPr>
        <w:widowControl w:val="0"/>
        <w:autoSpaceDE w:val="0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2.Утвердить перечень должностных лиц администрации Мокрушинского сельсовет, уполномоченных принимать решения о проведении проверок, ревизий и обследований по осуществлению полномочий по внутреннему финансовому контролю:</w:t>
      </w:r>
    </w:p>
    <w:p w:rsidR="002F5A91" w:rsidRPr="002B4A94" w:rsidRDefault="002F5A91" w:rsidP="002F5A91">
      <w:pPr>
        <w:widowControl w:val="0"/>
        <w:autoSpaceDE w:val="0"/>
        <w:spacing w:before="100" w:beforeAutospacing="1" w:after="100" w:afterAutospacing="1"/>
        <w:ind w:left="1863"/>
        <w:contextualSpacing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-Глава    Мокрушинского  сельсовета;</w:t>
      </w:r>
    </w:p>
    <w:p w:rsidR="002F5A91" w:rsidRPr="002B4A94" w:rsidRDefault="002F5A91" w:rsidP="002F5A91">
      <w:pPr>
        <w:widowControl w:val="0"/>
        <w:autoSpaceDE w:val="0"/>
        <w:spacing w:before="100" w:beforeAutospacing="1" w:after="100" w:afterAutospacing="1"/>
        <w:ind w:left="1863"/>
        <w:contextualSpacing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-Главный бухгалтер администрации   Мокрушинского  сельсовета.</w:t>
      </w:r>
    </w:p>
    <w:p w:rsidR="002F5A91" w:rsidRPr="002B4A94" w:rsidRDefault="002F5A91" w:rsidP="002F5A91">
      <w:pPr>
        <w:shd w:val="clear" w:color="auto" w:fill="F8FAFB"/>
        <w:spacing w:before="100" w:beforeAutospacing="1" w:after="100" w:afterAutospacing="1" w:line="240" w:lineRule="atLeast"/>
        <w:ind w:left="1863"/>
        <w:contextualSpacing/>
        <w:jc w:val="both"/>
        <w:rPr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3.Контроль за исполнением настоящего постановления оставляю за собой.</w:t>
      </w:r>
    </w:p>
    <w:p w:rsidR="002F5A91" w:rsidRPr="002B4A94" w:rsidRDefault="002F5A91" w:rsidP="002F5A91">
      <w:pPr>
        <w:ind w:firstLine="709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4.Постановление вступает в силу со дня его опубликования (обнародования) в печатном издании «Ведомости органов местного самоуправления Мокрушинского сельсовета» и  подлежит размещению  на официальном сайте Мокрушинского сельсовета в телекоммуникационной сети  «Интернет».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  <w:lang w:eastAsia="ar-SA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  <w:lang w:eastAsia="ar-SA"/>
        </w:rPr>
      </w:pPr>
    </w:p>
    <w:p w:rsidR="002F5A91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Глава Мокрушинского сельсовета                                     Анциферов А.Г.</w:t>
      </w:r>
      <w:bookmarkStart w:id="0" w:name="Par29"/>
      <w:bookmarkStart w:id="1" w:name="Par39"/>
      <w:bookmarkEnd w:id="0"/>
      <w:bookmarkEnd w:id="1"/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4A94">
        <w:rPr>
          <w:sz w:val="20"/>
          <w:szCs w:val="20"/>
        </w:rPr>
        <w:t xml:space="preserve">Приложение к постановлению </w:t>
      </w:r>
    </w:p>
    <w:p w:rsidR="002F5A91" w:rsidRPr="002B4A94" w:rsidRDefault="002F5A91" w:rsidP="002F5A91">
      <w:pPr>
        <w:shd w:val="clear" w:color="auto" w:fill="F8FAFB"/>
        <w:spacing w:line="240" w:lineRule="atLeast"/>
        <w:jc w:val="right"/>
        <w:rPr>
          <w:sz w:val="20"/>
          <w:szCs w:val="20"/>
        </w:rPr>
      </w:pPr>
      <w:r w:rsidRPr="002B4A94">
        <w:rPr>
          <w:sz w:val="20"/>
          <w:szCs w:val="20"/>
        </w:rPr>
        <w:t xml:space="preserve">администрации Мокрушинского </w:t>
      </w:r>
    </w:p>
    <w:p w:rsidR="002F5A91" w:rsidRPr="002B4A94" w:rsidRDefault="002F5A91" w:rsidP="002F5A91">
      <w:pPr>
        <w:shd w:val="clear" w:color="auto" w:fill="F8FAFB"/>
        <w:spacing w:line="240" w:lineRule="atLeast"/>
        <w:jc w:val="right"/>
        <w:rPr>
          <w:sz w:val="20"/>
          <w:szCs w:val="20"/>
        </w:rPr>
      </w:pPr>
      <w:r w:rsidRPr="002B4A94">
        <w:rPr>
          <w:sz w:val="20"/>
          <w:szCs w:val="20"/>
        </w:rPr>
        <w:t>сельсовета № 15-п от 13.04.2015 г.</w:t>
      </w:r>
    </w:p>
    <w:p w:rsidR="002F5A91" w:rsidRPr="002B4A94" w:rsidRDefault="002F5A91" w:rsidP="002F5A91">
      <w:pPr>
        <w:shd w:val="clear" w:color="auto" w:fill="F8FAFB"/>
        <w:spacing w:line="240" w:lineRule="atLeast"/>
        <w:jc w:val="right"/>
        <w:rPr>
          <w:sz w:val="20"/>
          <w:szCs w:val="20"/>
        </w:rPr>
      </w:pPr>
      <w:r w:rsidRPr="002B4A94">
        <w:rPr>
          <w:sz w:val="20"/>
          <w:szCs w:val="20"/>
        </w:rPr>
        <w:t xml:space="preserve"> </w:t>
      </w: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b/>
          <w:bCs/>
          <w:sz w:val="20"/>
          <w:szCs w:val="20"/>
        </w:rPr>
      </w:pPr>
      <w:r w:rsidRPr="002B4A94">
        <w:rPr>
          <w:b/>
          <w:bCs/>
          <w:sz w:val="20"/>
          <w:szCs w:val="20"/>
        </w:rPr>
        <w:t>Порядок осуществления внутреннего финансового контроля и внутреннего финансового аудита в Мокрушинском сельсовете.</w:t>
      </w:r>
    </w:p>
    <w:p w:rsidR="002F5A91" w:rsidRPr="002B4A94" w:rsidRDefault="002F5A91" w:rsidP="002F5A91">
      <w:pPr>
        <w:shd w:val="clear" w:color="auto" w:fill="F8FAFB"/>
        <w:spacing w:line="240" w:lineRule="atLeast"/>
        <w:jc w:val="center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 xml:space="preserve">   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1. Общие положения</w:t>
      </w:r>
    </w:p>
    <w:p w:rsidR="002F5A91" w:rsidRPr="002B4A94" w:rsidRDefault="002F5A91" w:rsidP="002F5A91">
      <w:pPr>
        <w:shd w:val="clear" w:color="auto" w:fill="F8FAFB"/>
        <w:spacing w:line="240" w:lineRule="atLeast"/>
        <w:ind w:firstLine="708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Порядок осуществления администрацией Мокрушинского сельсовета   (далее - администрация) полномочий по внутреннему муниципальному финансовому контролю и внутреннего финансового аудита определяет основания и порядок проведения проверок, ревизий и обследований. Внутренний муниципальный финансовый контроль и внутренний финансовый аудит осуществляется уполномоченным специалистом администрации сельсовета (далее – уполномоченный специалист).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1.2. Внутренний муниципальный финансовый контроль и внутренний финансовый аудит осуществляется в соответствии с: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Бюджетным кодексом Российской Федерации;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B4A94">
          <w:rPr>
            <w:sz w:val="20"/>
            <w:szCs w:val="20"/>
          </w:rPr>
          <w:t>2003 г</w:t>
        </w:r>
      </w:smartTag>
      <w:r w:rsidRPr="002B4A94">
        <w:rPr>
          <w:sz w:val="20"/>
          <w:szCs w:val="20"/>
        </w:rPr>
        <w:t>. N 131-ФЗ "Об общих принципах организации местного самоуправления в Российской Федерации";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настоящим Порядком.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1.3. Предварительный контроль администрация осуществляет в целях предупреждения и пресечения бюджетных нарушений в процессе исполнения бюджетов сельсовета. Администрация осуществляет последующий контроль по результатам использования средств бюджета сельсовета в целях установления законности их использования, достоверности учета и отчетности.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1.4. Методами осуществления муниципального финансового контроля и внутреннего финансового аудита являются проверка, ревизия, обследование, санкционирование операций.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lastRenderedPageBreak/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Результаты проверки (ревизии) оформляются актом.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1.7. Проверки подразделяются на камеральные и выездные, в том числе встречные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 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1.8. Под обследованием понимаются анализ и оценка состояния определенной сферы деятельности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Результаты обследования оформляются заключением.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1.10. Объектами финансового контроля и внутреннего финансового аудита являются: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1.10.1. Главные распорядители (распорядители, получатели) средств бюджета сельсовета, главные администраторы (администраторы) доходов бюджета сельсовета, главные администраторы (администраторы) источников финансирования дефицита бюджета сельсовета;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1.10.2. Муниципальные казенные  учреждения сельсовета;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 xml:space="preserve"> 1.10.3. Юридические лица (за исключением объектов контроля, указанных в </w:t>
      </w:r>
      <w:hyperlink r:id="rId5" w:anchor="Par59#Par59" w:tgtFrame="_blank" w:history="1">
        <w:r w:rsidRPr="002B4A94">
          <w:rPr>
            <w:rStyle w:val="a3"/>
            <w:sz w:val="20"/>
            <w:szCs w:val="20"/>
          </w:rPr>
          <w:t>подпунктах 1.10.2</w:t>
        </w:r>
      </w:hyperlink>
      <w:r w:rsidRPr="002B4A94">
        <w:rPr>
          <w:sz w:val="20"/>
          <w:szCs w:val="20"/>
        </w:rPr>
        <w:t>,</w:t>
      </w:r>
      <w:hyperlink r:id="rId6" w:anchor="Par60#Par60" w:tgtFrame="_blank" w:history="1">
        <w:r w:rsidRPr="002B4A94">
          <w:rPr>
            <w:rStyle w:val="a3"/>
            <w:sz w:val="20"/>
            <w:szCs w:val="20"/>
          </w:rPr>
          <w:t>1.10.3</w:t>
        </w:r>
      </w:hyperlink>
      <w:r w:rsidRPr="002B4A94">
        <w:rPr>
          <w:sz w:val="20"/>
          <w:szCs w:val="20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бюджета сельсовета.  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1.10.4. Кредитные организации, осуществляющие отдельные операции со средствами бюджета сельсовета, в части соблюдения ими условий договоров (соглашений) о предоставлении средств из бюджета сельсовета.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1.11. Внутренний финансовый контроль и внутренний финансовый аудит  в отношении объектов контроля (за исключением объектов контроля, указанных в </w:t>
      </w:r>
      <w:hyperlink r:id="rId7" w:anchor="Par58#Par58" w:tgtFrame="_blank" w:history="1">
        <w:r w:rsidRPr="002B4A94">
          <w:rPr>
            <w:rStyle w:val="a3"/>
            <w:sz w:val="20"/>
            <w:szCs w:val="20"/>
          </w:rPr>
          <w:t>подпунктах 1.10.1</w:t>
        </w:r>
      </w:hyperlink>
      <w:r w:rsidRPr="002B4A94">
        <w:rPr>
          <w:sz w:val="20"/>
          <w:szCs w:val="20"/>
        </w:rPr>
        <w:t> - </w:t>
      </w:r>
      <w:hyperlink r:id="rId8" w:anchor="Par61#Par61" w:tgtFrame="_blank" w:history="1">
        <w:r w:rsidRPr="002B4A94">
          <w:rPr>
            <w:rStyle w:val="a3"/>
            <w:sz w:val="20"/>
            <w:szCs w:val="20"/>
          </w:rPr>
          <w:t>1.10.4</w:t>
        </w:r>
      </w:hyperlink>
      <w:r w:rsidRPr="002B4A94">
        <w:rPr>
          <w:sz w:val="20"/>
          <w:szCs w:val="20"/>
        </w:rPr>
        <w:t>осуществляется только в части соблюдения ими условий предоставления средств из бюджета сельсовета в процессе проверки главных распорядителей (распорядителей) средств бюджета сельсовета, их предоставивших.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1.12. Полномочиями администрации по осуществлению внутреннего финансового контроля и внутреннего финансового аудита являются: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контроль за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1.13. При осуществлении полномочий по внутреннему муниципальному финансовому контролю и внутреннему финансовому аудиту администрацией: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проводятся проверки, ревизии и обследования;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направляются объектам контроля акты, заключения, представления и (или) предписания;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 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2. Порядок планирования администрацией контрольных мероприятий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Проведение обследований носит внеплановый характер.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lastRenderedPageBreak/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Периодичность составления плана - годовая.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2.4.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2.5. План контрольных мероприятий подписывается уполномоченным специалистом администрации и утверждается Главой   сельсовета до 20 декабря года, предшествующего планируемому.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 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3. Подготовка программы контрольных мероприятий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Глава сельсовета утверждает программу ревизии и (или) проверки до начала контрольных мероприятий.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Для проведения обследования программа не составляется.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3.2. Программа ревизии и (или) проверки должна содержать: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тему ревизии и (или) проверки;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наименование объекта контроля;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проверяемый период;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перечень основных вопросов, по которым осуществляются контрольные действия.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3.3. Тема ревизии и (или) проверки в программе ревизии и (или) проверки указывается в соответствии с распоряжением администрации сельсовета.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3.4. При необходимости программа ревизии и (или) проверки изменяется.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 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4. Назначение контрольных мероприятий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 xml:space="preserve"> 4.1.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4.2. Контрольные мероприятия осуществляются уполномоченным специалистом администрации.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При необходимости к проведению контрольных мероприятий привлекаются специалисты администрации, органов исполнительной власти Канского района (по согласованию) и организаций района (по согласованию).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4.3. Срок проведения контрольного мероприятия не может превышать 45 рабочих дней.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4.4. Датой окончания ревизии и (или) проверки считается день составления справки о проведенной ревизии и (или) проверке.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Датой окончания обследования считается день составления заключения.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4.5.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4.6.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4.7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контрольного мероприятия.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 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lastRenderedPageBreak/>
        <w:t>5. Проведение контрольных мероприятий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5.1. Копия распоряжения о проведении ревизии и (или) проверки предъявляется руководителю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5.3. Контрольные действия могут проводиться сплошным или выборочным способом.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5.4. Уполномоченный специалист администрации, осуществляющий контрольные мероприятия, имеет право: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на беспрепятственный доступ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проводить совместно с должностными лицами объекта контроля инвентаризацию имущества и финансовых обязательств.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5.5. 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Указанная справка составляется участником ревизионной группы или комиссии, 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 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6. Порядок оформления результатов контрольных мероприятий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6.1. Результаты ревизии и (или) проверки оформляются актом в срок не позднее 10 рабочих дней с даты окончания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6.2.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Показатели, выраженные в иностранной валюте, приводятся в акте ревизии и (или)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6.3. Акт ревизии и (или) проверки состоит из вводной, описательной и заключительной частей.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6.4. Вводная часть акта ревизии и (или) проверки должна содержать следующие сведения: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тему ревизии и (или) проверки;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дату и место составления акта ревизии и (или) проверки;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номер и дату распоряжения о проведении ревизии и (или) проверки;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фамилии, инициалы и должности лиц, осуществляющих ревизию и (или) проверку;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проверяемый период;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срок проведения ревизии и (или) проверки;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сведения об объекте контроля: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lastRenderedPageBreak/>
        <w:t>- 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сельсовета, главных администраторов и администраторов доходов бюджета сельсовета, главных администраторов и администраторов источников финансирования дефицита бюджета сельсовета (при наличии);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сведения об учредителях (участниках) (при наличии);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имеющиеся лицензии на осуществление соответствующих видов деятельности (при наличии);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- при необходимости могут быть указаны иные данные.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6.6. Заключительная часть акта ревизии и (или) проверки содержит информацию о результатах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кодов классификации расходов бюджетов Российской Федерации).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6.8. Документы (копии документов), подтверждающие сумму нарушений, прилагаются к акту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6.9. Акт ревизии и (или) проверки составляется в трех экземплярах: один экземпляр - для объекта контроля; один экземпляр - для уполномоченного специалиста администрации, один экземпляр - для Главы администрации.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6.10. 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6.11. Срок для ознакомления руководителя объекта контроля с актом ревизии и (или) проверки и его подписания - не более 5 рабочих дней с даты составления акта.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6.12.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6.13. 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6.14. О получении одного экземпляра акта ревизии и (или) проверки руководитель объекта контроля или лицо, им уполномоченное, делает запись в экземпляре акта ревизии и (или) проверки, который остается в администрации.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6.15.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6.16. Результаты обследования оформляются заключением. В заключении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Заключение подписывается уполномоченным специалистом администрации, осуществляющим обследование.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 </w:t>
      </w:r>
    </w:p>
    <w:p w:rsidR="002F5A91" w:rsidRPr="002B4A94" w:rsidRDefault="002F5A91" w:rsidP="002F5A91">
      <w:pPr>
        <w:shd w:val="clear" w:color="auto" w:fill="F8FAFB"/>
        <w:spacing w:line="240" w:lineRule="atLeast"/>
        <w:rPr>
          <w:sz w:val="20"/>
          <w:szCs w:val="20"/>
        </w:rPr>
      </w:pPr>
      <w:r w:rsidRPr="002B4A94">
        <w:rPr>
          <w:b/>
          <w:bCs/>
          <w:sz w:val="20"/>
          <w:szCs w:val="20"/>
        </w:rPr>
        <w:t>7. Порядок реализации материалов ревизии и (или) проверки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lastRenderedPageBreak/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ab/>
        <w:t>Представление и (или) предписание направляются объекту контроля в срок не более 5 рабочих дней с даты подписания акта.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7.3. 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7.4. 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7.5. 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7.7. В случае 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 и внутреннему финансовому аудиту, а равно их представления не в полном объеме или представления недостоверной информации уполномоченный специалист администрации вносит Главе сельсовета предложение о применении к руководителю объекта контроля мер дисциплинарного взыскания.</w:t>
      </w:r>
    </w:p>
    <w:p w:rsidR="002F5A91" w:rsidRPr="002B4A94" w:rsidRDefault="002F5A91" w:rsidP="002F5A91">
      <w:pPr>
        <w:shd w:val="clear" w:color="auto" w:fill="F8FAFB"/>
        <w:spacing w:line="240" w:lineRule="atLeast"/>
        <w:jc w:val="both"/>
        <w:rPr>
          <w:sz w:val="20"/>
          <w:szCs w:val="20"/>
        </w:rPr>
      </w:pPr>
      <w:r w:rsidRPr="002B4A94">
        <w:rPr>
          <w:sz w:val="20"/>
          <w:szCs w:val="20"/>
        </w:rPr>
        <w:t>7.8.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0A5413" w:rsidRDefault="000A5413">
      <w:bookmarkStart w:id="2" w:name="_GoBack"/>
      <w:bookmarkEnd w:id="2"/>
    </w:p>
    <w:sectPr w:rsidR="000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4B"/>
    <w:rsid w:val="000A5413"/>
    <w:rsid w:val="002F5A91"/>
    <w:rsid w:val="00A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5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3638</Words>
  <Characters>20740</Characters>
  <Application>Microsoft Office Word</Application>
  <DocSecurity>0</DocSecurity>
  <Lines>172</Lines>
  <Paragraphs>48</Paragraphs>
  <ScaleCrop>false</ScaleCrop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2017-04-20T02:18:00Z</dcterms:created>
  <dcterms:modified xsi:type="dcterms:W3CDTF">2017-04-20T02:19:00Z</dcterms:modified>
</cp:coreProperties>
</file>